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82" w:rsidRPr="00835F33" w:rsidRDefault="002F6782" w:rsidP="002F678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35F33">
        <w:rPr>
          <w:rFonts w:ascii="Times New Roman" w:hAnsi="Times New Roman" w:cs="Times New Roman"/>
          <w:b/>
          <w:sz w:val="28"/>
        </w:rPr>
        <w:t>УДК 338.45:634</w:t>
      </w:r>
    </w:p>
    <w:p w:rsidR="002F6782" w:rsidRPr="00835F33" w:rsidRDefault="002F6782" w:rsidP="002F67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F6782" w:rsidRPr="006175C3" w:rsidRDefault="002F6782" w:rsidP="002F6782">
      <w:pPr>
        <w:widowControl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</w:pPr>
      <w:r w:rsidRPr="0096082B">
        <w:rPr>
          <w:rFonts w:ascii="Times New Roman" w:hAnsi="Times New Roman" w:cs="Times New Roman"/>
          <w:b/>
          <w:sz w:val="28"/>
        </w:rPr>
        <w:t>Осипова Елена Андреевна</w:t>
      </w:r>
      <w:r w:rsidRPr="00035A37">
        <w:rPr>
          <w:rFonts w:ascii="Times New Roman" w:hAnsi="Times New Roman" w:cs="Times New Roman"/>
          <w:sz w:val="28"/>
        </w:rPr>
        <w:t xml:space="preserve"> – </w:t>
      </w:r>
      <w:r w:rsidRPr="00835F33">
        <w:rPr>
          <w:rFonts w:ascii="Times New Roman" w:hAnsi="Times New Roman"/>
          <w:sz w:val="28"/>
          <w:szCs w:val="28"/>
        </w:rPr>
        <w:t xml:space="preserve">аспирант </w:t>
      </w:r>
      <w:r w:rsidRPr="00835F33">
        <w:rPr>
          <w:rFonts w:ascii="Times New Roman" w:hAnsi="Times New Roman"/>
          <w:iCs/>
          <w:sz w:val="28"/>
          <w:szCs w:val="28"/>
          <w:lang w:eastAsia="zh-CN"/>
        </w:rPr>
        <w:t xml:space="preserve">Дальневосточного института управления – филиала </w:t>
      </w:r>
      <w:r w:rsidR="005A3ED7" w:rsidRPr="005A3ED7">
        <w:rPr>
          <w:rFonts w:ascii="Times New Roman" w:hAnsi="Times New Roman" w:cs="Times New Roman"/>
          <w:color w:val="000000"/>
          <w:sz w:val="28"/>
          <w:szCs w:val="28"/>
        </w:rPr>
        <w:t>Дальневосточного института управления – филиала РАНХиГС (Хабаровск).</w:t>
      </w:r>
      <w:r w:rsidRPr="005A3E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r w:rsidRPr="00835F33">
        <w:rPr>
          <w:rFonts w:ascii="Times New Roman" w:hAnsi="Times New Roman"/>
          <w:i/>
          <w:sz w:val="28"/>
          <w:szCs w:val="28"/>
          <w:lang w:val="en-US"/>
        </w:rPr>
        <w:t>E</w:t>
      </w:r>
      <w:r w:rsidRPr="00C54347">
        <w:rPr>
          <w:rFonts w:ascii="Times New Roman" w:hAnsi="Times New Roman"/>
          <w:i/>
          <w:sz w:val="28"/>
          <w:szCs w:val="28"/>
          <w:lang w:val="en-US"/>
        </w:rPr>
        <w:t>-</w:t>
      </w:r>
      <w:r w:rsidRPr="00835F33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C54347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hyperlink r:id="rId8" w:history="1">
        <w:r w:rsidR="00C54347" w:rsidRPr="006175C3">
          <w:rPr>
            <w:rStyle w:val="af"/>
            <w:rFonts w:ascii="Times New Roman" w:hAnsi="Times New Roman"/>
            <w:i/>
            <w:color w:val="000000" w:themeColor="text1"/>
            <w:sz w:val="28"/>
            <w:szCs w:val="28"/>
            <w:u w:val="none"/>
            <w:lang w:val="en-US"/>
          </w:rPr>
          <w:t>osipova.elena92@gmail.com</w:t>
        </w:r>
      </w:hyperlink>
      <w:r w:rsidR="00C54347" w:rsidRPr="006175C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</w:p>
    <w:p w:rsidR="002F6782" w:rsidRPr="00835F33" w:rsidRDefault="002F6782" w:rsidP="002F67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val="en-US"/>
        </w:rPr>
      </w:pPr>
    </w:p>
    <w:p w:rsidR="002F6782" w:rsidRPr="00404466" w:rsidRDefault="002F6782" w:rsidP="002F67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val="en-US"/>
        </w:rPr>
      </w:pPr>
      <w:r w:rsidRPr="00835F33">
        <w:rPr>
          <w:rFonts w:ascii="Times New Roman" w:hAnsi="Times New Roman" w:cs="Times New Roman"/>
          <w:b/>
          <w:sz w:val="28"/>
        </w:rPr>
        <w:t>Е</w:t>
      </w:r>
      <w:r w:rsidRPr="00404466">
        <w:rPr>
          <w:rFonts w:ascii="Times New Roman" w:hAnsi="Times New Roman" w:cs="Times New Roman"/>
          <w:b/>
          <w:sz w:val="28"/>
          <w:lang w:val="en-US"/>
        </w:rPr>
        <w:t>.</w:t>
      </w:r>
      <w:r w:rsidRPr="00835F33">
        <w:rPr>
          <w:rFonts w:ascii="Times New Roman" w:hAnsi="Times New Roman" w:cs="Times New Roman"/>
          <w:b/>
          <w:sz w:val="28"/>
        </w:rPr>
        <w:t>А</w:t>
      </w:r>
      <w:r w:rsidRPr="00404466">
        <w:rPr>
          <w:rFonts w:ascii="Times New Roman" w:hAnsi="Times New Roman" w:cs="Times New Roman"/>
          <w:b/>
          <w:sz w:val="28"/>
          <w:lang w:val="en-US"/>
        </w:rPr>
        <w:t xml:space="preserve">. </w:t>
      </w:r>
      <w:r w:rsidRPr="00835F33">
        <w:rPr>
          <w:rFonts w:ascii="Times New Roman" w:hAnsi="Times New Roman" w:cs="Times New Roman"/>
          <w:b/>
          <w:sz w:val="28"/>
        </w:rPr>
        <w:t>Осипова</w:t>
      </w:r>
    </w:p>
    <w:p w:rsidR="002F6782" w:rsidRPr="00404466" w:rsidRDefault="002F6782" w:rsidP="002F67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val="en-US"/>
        </w:rPr>
      </w:pPr>
      <w:r w:rsidRPr="00835F33">
        <w:rPr>
          <w:rFonts w:ascii="Times New Roman" w:hAnsi="Times New Roman" w:cs="Times New Roman"/>
          <w:b/>
          <w:sz w:val="28"/>
          <w:lang w:val="en-US"/>
        </w:rPr>
        <w:t>E</w:t>
      </w:r>
      <w:r w:rsidRPr="00404466">
        <w:rPr>
          <w:rFonts w:ascii="Times New Roman" w:hAnsi="Times New Roman" w:cs="Times New Roman"/>
          <w:b/>
          <w:sz w:val="28"/>
          <w:lang w:val="en-US"/>
        </w:rPr>
        <w:t>.</w:t>
      </w:r>
      <w:r w:rsidRPr="00835F33">
        <w:rPr>
          <w:rFonts w:ascii="Times New Roman" w:hAnsi="Times New Roman" w:cs="Times New Roman"/>
          <w:b/>
          <w:sz w:val="28"/>
          <w:lang w:val="en-US"/>
        </w:rPr>
        <w:t>A</w:t>
      </w:r>
      <w:r w:rsidRPr="00404466">
        <w:rPr>
          <w:rFonts w:ascii="Times New Roman" w:hAnsi="Times New Roman" w:cs="Times New Roman"/>
          <w:b/>
          <w:sz w:val="28"/>
          <w:lang w:val="en-US"/>
        </w:rPr>
        <w:t xml:space="preserve">. </w:t>
      </w:r>
      <w:r w:rsidRPr="00835F33">
        <w:rPr>
          <w:rFonts w:ascii="Times New Roman" w:hAnsi="Times New Roman" w:cs="Times New Roman"/>
          <w:b/>
          <w:sz w:val="28"/>
          <w:lang w:val="en-US"/>
        </w:rPr>
        <w:t>Osipova</w:t>
      </w:r>
    </w:p>
    <w:p w:rsidR="00AF2363" w:rsidRPr="00404466" w:rsidRDefault="00AF2363" w:rsidP="00AF2363">
      <w:pPr>
        <w:spacing w:after="0" w:line="240" w:lineRule="auto"/>
        <w:ind w:left="1418" w:right="141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6782" w:rsidRDefault="002F6782" w:rsidP="002F6782">
      <w:pPr>
        <w:tabs>
          <w:tab w:val="left" w:pos="9214"/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A127E">
        <w:rPr>
          <w:rFonts w:ascii="Times New Roman" w:hAnsi="Times New Roman" w:cs="Times New Roman"/>
          <w:b/>
          <w:sz w:val="28"/>
          <w:szCs w:val="28"/>
        </w:rPr>
        <w:t xml:space="preserve">устойчивого развития </w:t>
      </w:r>
      <w:r w:rsidR="00967DA8">
        <w:rPr>
          <w:rFonts w:ascii="Times New Roman" w:hAnsi="Times New Roman" w:cs="Times New Roman"/>
          <w:b/>
          <w:sz w:val="28"/>
          <w:szCs w:val="28"/>
        </w:rPr>
        <w:t>лесопромышленного комплекса к устойчивому развитию лесопромышленной компании</w:t>
      </w:r>
    </w:p>
    <w:p w:rsidR="002F6782" w:rsidRDefault="002F6782" w:rsidP="00AF2363">
      <w:pPr>
        <w:spacing w:after="0" w:line="240" w:lineRule="auto"/>
        <w:ind w:left="1418" w:right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BD4" w:rsidRDefault="002F6782" w:rsidP="00FA12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Концепция устойчивого развития является одним из наиболее развивающихся направлений исследования в современной экономической науке. При этом</w:t>
      </w:r>
      <w:r w:rsidR="006175C3"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i/>
          <w:sz w:val="28"/>
        </w:rPr>
        <w:t xml:space="preserve"> доказана необходимость обеспечения устойчивого развития макроэкономических объектов, таких как мир в целом, государство или макрорегион, а также </w:t>
      </w:r>
      <w:r w:rsidR="006175C3">
        <w:rPr>
          <w:rFonts w:ascii="Times New Roman" w:hAnsi="Times New Roman" w:cs="Times New Roman"/>
          <w:i/>
          <w:sz w:val="28"/>
        </w:rPr>
        <w:t xml:space="preserve">необходимость </w:t>
      </w:r>
      <w:r>
        <w:rPr>
          <w:rFonts w:ascii="Times New Roman" w:hAnsi="Times New Roman" w:cs="Times New Roman"/>
          <w:i/>
          <w:sz w:val="28"/>
        </w:rPr>
        <w:t>устойчиво</w:t>
      </w:r>
      <w:r w:rsidR="006175C3">
        <w:rPr>
          <w:rFonts w:ascii="Times New Roman" w:hAnsi="Times New Roman" w:cs="Times New Roman"/>
          <w:i/>
          <w:sz w:val="28"/>
        </w:rPr>
        <w:t>го</w:t>
      </w:r>
      <w:r>
        <w:rPr>
          <w:rFonts w:ascii="Times New Roman" w:hAnsi="Times New Roman" w:cs="Times New Roman"/>
          <w:i/>
          <w:sz w:val="28"/>
        </w:rPr>
        <w:t xml:space="preserve"> развити</w:t>
      </w:r>
      <w:r w:rsidR="006175C3">
        <w:rPr>
          <w:rFonts w:ascii="Times New Roman" w:hAnsi="Times New Roman" w:cs="Times New Roman"/>
          <w:i/>
          <w:sz w:val="28"/>
        </w:rPr>
        <w:t>я</w:t>
      </w:r>
      <w:r>
        <w:rPr>
          <w:rFonts w:ascii="Times New Roman" w:hAnsi="Times New Roman" w:cs="Times New Roman"/>
          <w:i/>
          <w:sz w:val="28"/>
        </w:rPr>
        <w:t xml:space="preserve"> производственных комплексов. В то же время</w:t>
      </w:r>
      <w:r w:rsidR="006175C3"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i/>
          <w:sz w:val="28"/>
        </w:rPr>
        <w:t xml:space="preserve"> вокруг устойчивого развития хозяйствующих субъектов разворачивается настоящая полемика. Некоторые исследователи считают, что </w:t>
      </w:r>
      <w:r w:rsidR="0026567D">
        <w:rPr>
          <w:rFonts w:ascii="Times New Roman" w:hAnsi="Times New Roman" w:cs="Times New Roman"/>
          <w:i/>
          <w:sz w:val="28"/>
        </w:rPr>
        <w:t xml:space="preserve">для обеспечения устойчивого развития компании </w:t>
      </w:r>
      <w:r w:rsidR="006175C3">
        <w:rPr>
          <w:rFonts w:ascii="Times New Roman" w:hAnsi="Times New Roman" w:cs="Times New Roman"/>
          <w:i/>
          <w:sz w:val="28"/>
        </w:rPr>
        <w:t xml:space="preserve">ей </w:t>
      </w:r>
      <w:r w:rsidR="0026567D">
        <w:rPr>
          <w:rFonts w:ascii="Times New Roman" w:hAnsi="Times New Roman" w:cs="Times New Roman"/>
          <w:i/>
          <w:sz w:val="28"/>
        </w:rPr>
        <w:t xml:space="preserve">достаточно быть финансово устойчивой. </w:t>
      </w:r>
      <w:r w:rsidR="00FA127E">
        <w:rPr>
          <w:rFonts w:ascii="Times New Roman" w:hAnsi="Times New Roman" w:cs="Times New Roman"/>
          <w:i/>
          <w:sz w:val="28"/>
        </w:rPr>
        <w:t>Тогда как</w:t>
      </w:r>
      <w:r w:rsidR="0026567D">
        <w:rPr>
          <w:rFonts w:ascii="Times New Roman" w:hAnsi="Times New Roman" w:cs="Times New Roman"/>
          <w:i/>
          <w:sz w:val="28"/>
        </w:rPr>
        <w:t xml:space="preserve"> устойчивое развитие компании – это сбалансированное социально-эколого-экономическое развитие, основанное на принципах адаптации и адаптир</w:t>
      </w:r>
      <w:r w:rsidR="005C4373">
        <w:rPr>
          <w:rFonts w:ascii="Times New Roman" w:hAnsi="Times New Roman" w:cs="Times New Roman"/>
          <w:i/>
          <w:sz w:val="28"/>
        </w:rPr>
        <w:t>овани</w:t>
      </w:r>
      <w:r w:rsidR="006E123C">
        <w:rPr>
          <w:rFonts w:ascii="Times New Roman" w:hAnsi="Times New Roman" w:cs="Times New Roman"/>
          <w:i/>
          <w:sz w:val="28"/>
        </w:rPr>
        <w:t>я</w:t>
      </w:r>
      <w:r w:rsidR="0026567D">
        <w:rPr>
          <w:rFonts w:ascii="Times New Roman" w:hAnsi="Times New Roman" w:cs="Times New Roman"/>
          <w:i/>
          <w:sz w:val="28"/>
        </w:rPr>
        <w:t xml:space="preserve">, связанное </w:t>
      </w:r>
      <w:r>
        <w:rPr>
          <w:rFonts w:ascii="Times New Roman" w:hAnsi="Times New Roman" w:cs="Times New Roman"/>
          <w:i/>
          <w:sz w:val="28"/>
        </w:rPr>
        <w:t>с отказом хозяйствующих субъектов от ориентации искл</w:t>
      </w:r>
      <w:r w:rsidR="0026567D">
        <w:rPr>
          <w:rFonts w:ascii="Times New Roman" w:hAnsi="Times New Roman" w:cs="Times New Roman"/>
          <w:i/>
          <w:sz w:val="28"/>
        </w:rPr>
        <w:t xml:space="preserve">ючительно на экономический рост и достижения призрачной эффективности. В статье на примере </w:t>
      </w:r>
      <w:bookmarkStart w:id="0" w:name="_GoBack"/>
      <w:bookmarkEnd w:id="0"/>
      <w:r w:rsidR="0026567D">
        <w:rPr>
          <w:rFonts w:ascii="Times New Roman" w:hAnsi="Times New Roman" w:cs="Times New Roman"/>
          <w:i/>
          <w:sz w:val="28"/>
        </w:rPr>
        <w:t xml:space="preserve">лесопромышленного комплекса предпринята попытка обоснования взаимозависимости и взаимосвязи устойчивого развития компаний и устойчивого развития производственного комплекса. </w:t>
      </w:r>
    </w:p>
    <w:p w:rsidR="009246FD" w:rsidRPr="00091462" w:rsidRDefault="009246FD" w:rsidP="0026567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</w:rPr>
      </w:pPr>
    </w:p>
    <w:p w:rsidR="003F13C8" w:rsidRPr="00FA7697" w:rsidRDefault="003F13C8" w:rsidP="003F13C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A7697">
        <w:rPr>
          <w:rFonts w:ascii="Times New Roman" w:hAnsi="Times New Roman" w:cs="Times New Roman"/>
          <w:b/>
          <w:sz w:val="28"/>
          <w:lang w:val="en-US"/>
        </w:rPr>
        <w:t xml:space="preserve">From </w:t>
      </w:r>
      <w:r>
        <w:rPr>
          <w:rFonts w:ascii="Times New Roman" w:hAnsi="Times New Roman" w:cs="Times New Roman"/>
          <w:b/>
          <w:sz w:val="28"/>
          <w:lang w:val="en-US"/>
        </w:rPr>
        <w:t xml:space="preserve">the </w:t>
      </w:r>
      <w:r w:rsidRPr="00FA7697">
        <w:rPr>
          <w:rFonts w:ascii="Times New Roman" w:hAnsi="Times New Roman" w:cs="Times New Roman"/>
          <w:b/>
          <w:sz w:val="28"/>
          <w:lang w:val="en-US"/>
        </w:rPr>
        <w:t>sustainable development of timber industry</w:t>
      </w:r>
      <w:r w:rsidRPr="00A327CB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FA7697">
        <w:rPr>
          <w:rFonts w:ascii="Times New Roman" w:hAnsi="Times New Roman" w:cs="Times New Roman"/>
          <w:b/>
          <w:sz w:val="28"/>
          <w:lang w:val="en-US"/>
        </w:rPr>
        <w:t xml:space="preserve">to the sustainable development </w:t>
      </w:r>
      <w:r>
        <w:rPr>
          <w:rFonts w:ascii="Times New Roman" w:hAnsi="Times New Roman" w:cs="Times New Roman"/>
          <w:b/>
          <w:sz w:val="28"/>
          <w:lang w:val="en-US"/>
        </w:rPr>
        <w:t>of timber company</w:t>
      </w:r>
    </w:p>
    <w:p w:rsidR="003F13C8" w:rsidRDefault="003F13C8" w:rsidP="003F13C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lang w:val="en-US"/>
        </w:rPr>
      </w:pPr>
    </w:p>
    <w:p w:rsidR="003F13C8" w:rsidRDefault="003F13C8" w:rsidP="003F13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w:r w:rsidRPr="00FF134B">
        <w:rPr>
          <w:rFonts w:ascii="Times New Roman" w:hAnsi="Times New Roman" w:cs="Times New Roman"/>
          <w:i/>
          <w:sz w:val="28"/>
          <w:lang w:val="en-US"/>
        </w:rPr>
        <w:t>The concept of sustainable development is one of the fastest growing areas of research in modern economics. This proved the need for sustainable development of macro-economic facilities such as the world as a wh</w:t>
      </w:r>
      <w:r>
        <w:rPr>
          <w:rFonts w:ascii="Times New Roman" w:hAnsi="Times New Roman" w:cs="Times New Roman"/>
          <w:i/>
          <w:sz w:val="28"/>
          <w:lang w:val="en-US"/>
        </w:rPr>
        <w:t xml:space="preserve">ole, the state or macro-region and </w:t>
      </w:r>
      <w:r w:rsidRPr="00FF134B">
        <w:rPr>
          <w:rFonts w:ascii="Times New Roman" w:hAnsi="Times New Roman" w:cs="Times New Roman"/>
          <w:i/>
          <w:sz w:val="28"/>
          <w:lang w:val="en-US"/>
        </w:rPr>
        <w:t xml:space="preserve">industrial complexes. At the same time the real debate revolves around sustainable development of economic entities. Some researchers believe that sustainable development of the company </w:t>
      </w:r>
      <w:r>
        <w:rPr>
          <w:rFonts w:ascii="Times New Roman" w:hAnsi="Times New Roman" w:cs="Times New Roman"/>
          <w:i/>
          <w:sz w:val="28"/>
          <w:lang w:val="en-US"/>
        </w:rPr>
        <w:t xml:space="preserve">is </w:t>
      </w:r>
      <w:r w:rsidRPr="00FF134B">
        <w:rPr>
          <w:rFonts w:ascii="Times New Roman" w:hAnsi="Times New Roman" w:cs="Times New Roman"/>
          <w:i/>
          <w:sz w:val="28"/>
          <w:lang w:val="en-US"/>
        </w:rPr>
        <w:t>financially sustainable</w:t>
      </w:r>
      <w:r>
        <w:rPr>
          <w:rFonts w:ascii="Times New Roman" w:hAnsi="Times New Roman" w:cs="Times New Roman"/>
          <w:i/>
          <w:sz w:val="28"/>
          <w:lang w:val="en-US"/>
        </w:rPr>
        <w:t xml:space="preserve"> of company</w:t>
      </w:r>
      <w:r w:rsidRPr="00FF134B">
        <w:rPr>
          <w:rFonts w:ascii="Times New Roman" w:hAnsi="Times New Roman" w:cs="Times New Roman"/>
          <w:i/>
          <w:sz w:val="28"/>
          <w:lang w:val="en-US"/>
        </w:rPr>
        <w:t xml:space="preserve">. </w:t>
      </w:r>
      <w:r w:rsidRPr="00FA127E">
        <w:rPr>
          <w:rFonts w:ascii="Times New Roman" w:hAnsi="Times New Roman" w:cs="Times New Roman"/>
          <w:i/>
          <w:sz w:val="28"/>
          <w:lang w:val="en-US"/>
        </w:rPr>
        <w:t>W</w:t>
      </w:r>
      <w:r>
        <w:rPr>
          <w:rFonts w:ascii="Times New Roman" w:hAnsi="Times New Roman" w:cs="Times New Roman"/>
          <w:i/>
          <w:sz w:val="28"/>
          <w:lang w:val="en-US"/>
        </w:rPr>
        <w:t>hen</w:t>
      </w:r>
      <w:r w:rsidRPr="00FF134B">
        <w:rPr>
          <w:rFonts w:ascii="Times New Roman" w:hAnsi="Times New Roman" w:cs="Times New Roman"/>
          <w:i/>
          <w:sz w:val="28"/>
          <w:lang w:val="en-US"/>
        </w:rPr>
        <w:t xml:space="preserve"> the sustainable development of the company </w:t>
      </w:r>
      <w:r>
        <w:rPr>
          <w:rFonts w:ascii="Times New Roman" w:hAnsi="Times New Roman" w:cs="Times New Roman"/>
          <w:i/>
          <w:sz w:val="28"/>
          <w:lang w:val="en-US"/>
        </w:rPr>
        <w:t>is</w:t>
      </w:r>
      <w:r w:rsidRPr="00FF134B">
        <w:rPr>
          <w:rFonts w:ascii="Times New Roman" w:hAnsi="Times New Roman" w:cs="Times New Roman"/>
          <w:i/>
          <w:sz w:val="28"/>
          <w:lang w:val="en-US"/>
        </w:rPr>
        <w:t xml:space="preserve"> a balanced socio-ecological-economic development based on the principles of adaptation and adaptability, related to the failure of economic entities on the orientation on economic</w:t>
      </w:r>
      <w:r>
        <w:rPr>
          <w:rFonts w:ascii="Times New Roman" w:hAnsi="Times New Roman" w:cs="Times New Roman"/>
          <w:i/>
          <w:sz w:val="28"/>
          <w:lang w:val="en-US"/>
        </w:rPr>
        <w:t xml:space="preserve"> growth and the achievement of </w:t>
      </w:r>
      <w:r w:rsidRPr="00FF134B">
        <w:rPr>
          <w:rFonts w:ascii="Times New Roman" w:hAnsi="Times New Roman" w:cs="Times New Roman"/>
          <w:i/>
          <w:sz w:val="28"/>
          <w:lang w:val="en-US"/>
        </w:rPr>
        <w:t xml:space="preserve">efficiency. In this article, </w:t>
      </w:r>
      <w:r>
        <w:rPr>
          <w:rFonts w:ascii="Times New Roman" w:hAnsi="Times New Roman" w:cs="Times New Roman"/>
          <w:i/>
          <w:sz w:val="28"/>
          <w:lang w:val="en-US"/>
        </w:rPr>
        <w:t xml:space="preserve">the author </w:t>
      </w:r>
      <w:r w:rsidRPr="00FF134B">
        <w:rPr>
          <w:rFonts w:ascii="Times New Roman" w:hAnsi="Times New Roman" w:cs="Times New Roman"/>
          <w:i/>
          <w:sz w:val="28"/>
          <w:lang w:val="en-US"/>
        </w:rPr>
        <w:t xml:space="preserve">attempted to justify the </w:t>
      </w:r>
      <w:r>
        <w:rPr>
          <w:rFonts w:ascii="Times New Roman" w:hAnsi="Times New Roman" w:cs="Times New Roman"/>
          <w:i/>
          <w:sz w:val="28"/>
          <w:lang w:val="en-US"/>
        </w:rPr>
        <w:t xml:space="preserve">dependence between </w:t>
      </w:r>
      <w:r w:rsidRPr="00FF134B">
        <w:rPr>
          <w:rFonts w:ascii="Times New Roman" w:hAnsi="Times New Roman" w:cs="Times New Roman"/>
          <w:i/>
          <w:sz w:val="28"/>
          <w:lang w:val="en-US"/>
        </w:rPr>
        <w:t xml:space="preserve">sustainable development of </w:t>
      </w:r>
      <w:r>
        <w:rPr>
          <w:rFonts w:ascii="Times New Roman" w:hAnsi="Times New Roman" w:cs="Times New Roman"/>
          <w:i/>
          <w:sz w:val="28"/>
          <w:lang w:val="en-US"/>
        </w:rPr>
        <w:t>companies</w:t>
      </w:r>
      <w:r w:rsidRPr="00FF134B">
        <w:rPr>
          <w:rFonts w:ascii="Times New Roman" w:hAnsi="Times New Roman" w:cs="Times New Roman"/>
          <w:i/>
          <w:sz w:val="28"/>
          <w:lang w:val="en-US"/>
        </w:rPr>
        <w:t xml:space="preserve"> and sustainable development of the industrial complex.</w:t>
      </w:r>
    </w:p>
    <w:p w:rsidR="003F13C8" w:rsidRPr="00FA7697" w:rsidRDefault="003F13C8" w:rsidP="003F13C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lang w:val="en-US"/>
        </w:rPr>
      </w:pPr>
    </w:p>
    <w:p w:rsidR="00077A87" w:rsidRDefault="007D473E" w:rsidP="003A16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6782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Pr="002F6782">
        <w:rPr>
          <w:rFonts w:ascii="Times New Roman" w:hAnsi="Times New Roman" w:cs="Times New Roman"/>
          <w:i/>
          <w:sz w:val="28"/>
          <w:szCs w:val="28"/>
        </w:rPr>
        <w:t>устойчивое развитие, лесопромышленная компания, лесной комплекс</w:t>
      </w:r>
      <w:r w:rsidR="0026567D">
        <w:rPr>
          <w:rFonts w:ascii="Times New Roman" w:hAnsi="Times New Roman" w:cs="Times New Roman"/>
          <w:i/>
          <w:sz w:val="28"/>
          <w:szCs w:val="28"/>
        </w:rPr>
        <w:t>, социально-эколого-экономическое развитие.</w:t>
      </w:r>
    </w:p>
    <w:p w:rsidR="009246FD" w:rsidRPr="002F6782" w:rsidRDefault="009246FD" w:rsidP="003A16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3C8" w:rsidRPr="009246FD" w:rsidRDefault="003F13C8" w:rsidP="003A16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w:r w:rsidRPr="00835F33">
        <w:rPr>
          <w:rFonts w:ascii="Times New Roman" w:hAnsi="Times New Roman" w:cs="Times New Roman"/>
          <w:b/>
          <w:i/>
          <w:sz w:val="28"/>
          <w:lang w:val="en-US"/>
        </w:rPr>
        <w:t xml:space="preserve">Keywords: </w:t>
      </w:r>
      <w:r w:rsidRPr="00835F33">
        <w:rPr>
          <w:rFonts w:ascii="Times New Roman" w:hAnsi="Times New Roman" w:cs="Times New Roman"/>
          <w:i/>
          <w:sz w:val="28"/>
          <w:lang w:val="en-US"/>
        </w:rPr>
        <w:t>sustainable development, forestry company</w:t>
      </w:r>
      <w:r>
        <w:rPr>
          <w:rFonts w:ascii="Times New Roman" w:hAnsi="Times New Roman" w:cs="Times New Roman"/>
          <w:i/>
          <w:sz w:val="28"/>
          <w:lang w:val="en-US"/>
        </w:rPr>
        <w:t>,</w:t>
      </w:r>
      <w:r w:rsidRPr="009246FD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Pr="00FA7697">
        <w:rPr>
          <w:rFonts w:ascii="Times New Roman" w:hAnsi="Times New Roman" w:cs="Times New Roman"/>
          <w:i/>
          <w:sz w:val="28"/>
          <w:lang w:val="en-US"/>
        </w:rPr>
        <w:t>timber industry</w:t>
      </w:r>
      <w:r>
        <w:rPr>
          <w:rFonts w:ascii="Times New Roman" w:hAnsi="Times New Roman" w:cs="Times New Roman"/>
          <w:i/>
          <w:sz w:val="28"/>
          <w:lang w:val="en-US"/>
        </w:rPr>
        <w:t>, social-ecology-economic development.</w:t>
      </w:r>
    </w:p>
    <w:p w:rsidR="003F13C8" w:rsidRPr="00941A16" w:rsidRDefault="003F13C8" w:rsidP="003F13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lang w:val="en-US"/>
        </w:rPr>
      </w:pPr>
    </w:p>
    <w:p w:rsidR="00967DA8" w:rsidRDefault="0069328E" w:rsidP="00967DA8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проблемы заключается в том, что в условиях усиления социально-экологических противоречий проблема эффективного функционирования лесного комплекса обостряется. Интенсификация взаимодействия экономики и природы, влияние экологических последствий на производство, а также абсолютная и относительная ограниченность лесных ресурсов предопределя</w:t>
      </w:r>
      <w:r w:rsidR="006175C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необходимость </w:t>
      </w:r>
      <w:r w:rsidR="00B65BA4">
        <w:rPr>
          <w:rFonts w:ascii="Times New Roman" w:hAnsi="Times New Roman" w:cs="Times New Roman"/>
          <w:sz w:val="28"/>
          <w:szCs w:val="28"/>
        </w:rPr>
        <w:t xml:space="preserve">переориентации </w:t>
      </w:r>
      <w:r w:rsidR="00893E35">
        <w:rPr>
          <w:rFonts w:ascii="Times New Roman" w:hAnsi="Times New Roman" w:cs="Times New Roman"/>
          <w:sz w:val="28"/>
          <w:szCs w:val="28"/>
        </w:rPr>
        <w:t xml:space="preserve">современного управления </w:t>
      </w:r>
      <w:r w:rsidR="00B65BA4">
        <w:rPr>
          <w:rFonts w:ascii="Times New Roman" w:hAnsi="Times New Roman" w:cs="Times New Roman"/>
          <w:sz w:val="28"/>
          <w:szCs w:val="28"/>
        </w:rPr>
        <w:t>лесн</w:t>
      </w:r>
      <w:r w:rsidR="00D72585">
        <w:rPr>
          <w:rFonts w:ascii="Times New Roman" w:hAnsi="Times New Roman" w:cs="Times New Roman"/>
          <w:sz w:val="28"/>
          <w:szCs w:val="28"/>
        </w:rPr>
        <w:t>ым</w:t>
      </w:r>
      <w:r w:rsidR="00B65BA4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D72585">
        <w:rPr>
          <w:rFonts w:ascii="Times New Roman" w:hAnsi="Times New Roman" w:cs="Times New Roman"/>
          <w:sz w:val="28"/>
          <w:szCs w:val="28"/>
        </w:rPr>
        <w:t>ом</w:t>
      </w:r>
      <w:r w:rsidR="00B65BA4">
        <w:rPr>
          <w:rFonts w:ascii="Times New Roman" w:hAnsi="Times New Roman" w:cs="Times New Roman"/>
          <w:sz w:val="28"/>
          <w:szCs w:val="28"/>
        </w:rPr>
        <w:t xml:space="preserve"> и </w:t>
      </w:r>
      <w:r w:rsidR="00D72585">
        <w:rPr>
          <w:rFonts w:ascii="Times New Roman" w:hAnsi="Times New Roman" w:cs="Times New Roman"/>
          <w:sz w:val="28"/>
          <w:szCs w:val="28"/>
        </w:rPr>
        <w:t>его механизмов</w:t>
      </w:r>
      <w:r w:rsidR="00B65BA4">
        <w:rPr>
          <w:rFonts w:ascii="Times New Roman" w:hAnsi="Times New Roman" w:cs="Times New Roman"/>
          <w:sz w:val="28"/>
          <w:szCs w:val="28"/>
        </w:rPr>
        <w:t xml:space="preserve"> на</w:t>
      </w:r>
      <w:r w:rsidR="00893E35">
        <w:rPr>
          <w:rFonts w:ascii="Times New Roman" w:hAnsi="Times New Roman" w:cs="Times New Roman"/>
          <w:sz w:val="28"/>
          <w:szCs w:val="28"/>
        </w:rPr>
        <w:t xml:space="preserve"> принципы</w:t>
      </w:r>
      <w:r w:rsidR="005A3ED7" w:rsidRPr="005A3ED7">
        <w:rPr>
          <w:rFonts w:ascii="Times New Roman" w:hAnsi="Times New Roman" w:cs="Times New Roman"/>
          <w:sz w:val="28"/>
          <w:szCs w:val="28"/>
        </w:rPr>
        <w:t xml:space="preserve"> </w:t>
      </w:r>
      <w:r w:rsidR="00B65BA4" w:rsidRPr="00967DA8">
        <w:rPr>
          <w:rFonts w:ascii="Times New Roman" w:hAnsi="Times New Roman" w:cs="Times New Roman"/>
          <w:sz w:val="28"/>
          <w:szCs w:val="28"/>
        </w:rPr>
        <w:t>устойчивого развития</w:t>
      </w:r>
      <w:r w:rsidR="00967DA8" w:rsidRPr="00967DA8">
        <w:rPr>
          <w:rFonts w:ascii="Times New Roman" w:hAnsi="Times New Roman" w:cs="Times New Roman"/>
          <w:sz w:val="28"/>
          <w:szCs w:val="28"/>
        </w:rPr>
        <w:t xml:space="preserve"> и адаптивности, направленные не просто на восстановление прежнего состояния отдельных подсистем, а на не уменьшение природного капитала и</w:t>
      </w:r>
      <w:r w:rsidR="00967DA8">
        <w:rPr>
          <w:rFonts w:ascii="Times New Roman" w:hAnsi="Times New Roman" w:cs="Times New Roman"/>
          <w:sz w:val="28"/>
          <w:szCs w:val="28"/>
        </w:rPr>
        <w:t xml:space="preserve"> одновременный рост</w:t>
      </w:r>
      <w:r w:rsidR="005A3ED7" w:rsidRPr="005A3ED7">
        <w:rPr>
          <w:rFonts w:ascii="Times New Roman" w:hAnsi="Times New Roman" w:cs="Times New Roman"/>
          <w:sz w:val="28"/>
          <w:szCs w:val="28"/>
        </w:rPr>
        <w:t xml:space="preserve"> </w:t>
      </w:r>
      <w:r w:rsidR="00967DA8" w:rsidRPr="00967DA8">
        <w:rPr>
          <w:rFonts w:ascii="Times New Roman" w:hAnsi="Times New Roman" w:cs="Times New Roman"/>
          <w:sz w:val="28"/>
          <w:szCs w:val="28"/>
        </w:rPr>
        <w:t>экологического, социального и экономического потенциалов</w:t>
      </w:r>
      <w:r w:rsidR="005A3ED7" w:rsidRPr="005A3ED7">
        <w:rPr>
          <w:rFonts w:ascii="Times New Roman" w:hAnsi="Times New Roman" w:cs="Times New Roman"/>
          <w:sz w:val="28"/>
          <w:szCs w:val="28"/>
        </w:rPr>
        <w:t xml:space="preserve"> </w:t>
      </w:r>
      <w:r w:rsidR="00B65BA4" w:rsidRPr="00967DA8">
        <w:rPr>
          <w:rFonts w:ascii="Times New Roman" w:hAnsi="Times New Roman" w:cs="Times New Roman"/>
          <w:sz w:val="28"/>
          <w:szCs w:val="28"/>
        </w:rPr>
        <w:t>[1</w:t>
      </w:r>
      <w:r w:rsidR="00802666" w:rsidRPr="00967DA8">
        <w:rPr>
          <w:rFonts w:ascii="Times New Roman" w:hAnsi="Times New Roman" w:cs="Times New Roman"/>
          <w:sz w:val="28"/>
          <w:szCs w:val="28"/>
        </w:rPr>
        <w:t>, 2</w:t>
      </w:r>
      <w:r w:rsidR="00B65BA4" w:rsidRPr="00967DA8">
        <w:rPr>
          <w:rFonts w:ascii="Times New Roman" w:hAnsi="Times New Roman" w:cs="Times New Roman"/>
          <w:sz w:val="28"/>
          <w:szCs w:val="28"/>
        </w:rPr>
        <w:t>].</w:t>
      </w:r>
    </w:p>
    <w:p w:rsidR="00540E4B" w:rsidRDefault="00B65BA4" w:rsidP="00B65BA4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 уникальности лесных ресурсов, их способности к воспроизводству и саморегулированию, взаимообусловленности и взаимозависимости от состояния других элементов биосферы, многофункциональности</w:t>
      </w:r>
      <w:r w:rsidR="006175C3">
        <w:rPr>
          <w:rFonts w:ascii="Times New Roman" w:hAnsi="Times New Roman" w:cs="Times New Roman"/>
          <w:sz w:val="28"/>
          <w:szCs w:val="28"/>
        </w:rPr>
        <w:t xml:space="preserve"> и принципиальной неистощимости</w:t>
      </w:r>
      <w:r>
        <w:rPr>
          <w:rFonts w:ascii="Times New Roman" w:hAnsi="Times New Roman" w:cs="Times New Roman"/>
          <w:sz w:val="28"/>
          <w:szCs w:val="28"/>
        </w:rPr>
        <w:t xml:space="preserve"> лесной комплекс, как никакая другая отрасль народного хозяйства, способен быстро и успешно переориентироваться на устойчивое развитие </w:t>
      </w:r>
      <w:r w:rsidRPr="004A339D">
        <w:rPr>
          <w:rFonts w:ascii="Times New Roman" w:hAnsi="Times New Roman" w:cs="Times New Roman"/>
          <w:sz w:val="28"/>
          <w:szCs w:val="28"/>
        </w:rPr>
        <w:t>[</w:t>
      </w:r>
      <w:r w:rsidR="00802666">
        <w:rPr>
          <w:rFonts w:ascii="Times New Roman" w:hAnsi="Times New Roman" w:cs="Times New Roman"/>
          <w:sz w:val="28"/>
          <w:szCs w:val="28"/>
        </w:rPr>
        <w:t>3</w:t>
      </w:r>
      <w:r w:rsidRPr="004A339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7DA8">
        <w:rPr>
          <w:rFonts w:ascii="Times New Roman" w:hAnsi="Times New Roman" w:cs="Times New Roman"/>
          <w:sz w:val="28"/>
          <w:szCs w:val="28"/>
        </w:rPr>
        <w:t xml:space="preserve"> Под устойчивым развитием компании нами понимается обеспечение гармонии </w:t>
      </w:r>
      <w:r w:rsidR="004979A6">
        <w:rPr>
          <w:rFonts w:ascii="Times New Roman" w:hAnsi="Times New Roman" w:cs="Times New Roman"/>
          <w:sz w:val="28"/>
          <w:szCs w:val="28"/>
        </w:rPr>
        <w:t xml:space="preserve">ее </w:t>
      </w:r>
      <w:r w:rsidR="00967DA8">
        <w:rPr>
          <w:rFonts w:ascii="Times New Roman" w:hAnsi="Times New Roman" w:cs="Times New Roman"/>
          <w:sz w:val="28"/>
          <w:szCs w:val="28"/>
        </w:rPr>
        <w:t>социальных, экологических и экономических интересов</w:t>
      </w:r>
      <w:r w:rsidR="004979A6">
        <w:rPr>
          <w:rFonts w:ascii="Times New Roman" w:hAnsi="Times New Roman" w:cs="Times New Roman"/>
          <w:sz w:val="28"/>
          <w:szCs w:val="28"/>
        </w:rPr>
        <w:t>, достижение эффективности за счет изменений и адаптации</w:t>
      </w:r>
      <w:r w:rsidR="006175C3">
        <w:rPr>
          <w:rFonts w:ascii="Times New Roman" w:hAnsi="Times New Roman" w:cs="Times New Roman"/>
          <w:sz w:val="28"/>
          <w:szCs w:val="28"/>
        </w:rPr>
        <w:t>,</w:t>
      </w:r>
      <w:r w:rsidR="004979A6">
        <w:rPr>
          <w:rFonts w:ascii="Times New Roman" w:hAnsi="Times New Roman" w:cs="Times New Roman"/>
          <w:sz w:val="28"/>
          <w:szCs w:val="28"/>
        </w:rPr>
        <w:t xml:space="preserve"> и адаптирования. </w:t>
      </w:r>
    </w:p>
    <w:p w:rsidR="003D4D4C" w:rsidRPr="003D4D4C" w:rsidRDefault="00B65BA4" w:rsidP="003D4D4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</w:t>
      </w:r>
      <w:r w:rsidR="006175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основным субъекто</w:t>
      </w:r>
      <w:r w:rsidR="00540E4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устойчивого развития </w:t>
      </w:r>
      <w:r w:rsidR="00AC4FB2">
        <w:rPr>
          <w:rFonts w:ascii="Times New Roman" w:hAnsi="Times New Roman" w:cs="Times New Roman"/>
          <w:sz w:val="28"/>
          <w:szCs w:val="28"/>
        </w:rPr>
        <w:t>(</w:t>
      </w:r>
      <w:r w:rsidR="006175C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AC4FB2">
        <w:rPr>
          <w:rFonts w:ascii="Times New Roman" w:hAnsi="Times New Roman" w:cs="Times New Roman"/>
          <w:sz w:val="28"/>
          <w:szCs w:val="28"/>
        </w:rPr>
        <w:t xml:space="preserve">УР) </w:t>
      </w:r>
      <w:r w:rsidR="00540E4B">
        <w:rPr>
          <w:rFonts w:ascii="Times New Roman" w:hAnsi="Times New Roman" w:cs="Times New Roman"/>
          <w:sz w:val="28"/>
          <w:szCs w:val="28"/>
        </w:rPr>
        <w:t>лесопользования</w:t>
      </w:r>
      <w:r w:rsidR="006175C3">
        <w:rPr>
          <w:rFonts w:ascii="Times New Roman" w:hAnsi="Times New Roman" w:cs="Times New Roman"/>
          <w:sz w:val="28"/>
          <w:szCs w:val="28"/>
        </w:rPr>
        <w:t xml:space="preserve"> должны стать 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E4B">
        <w:rPr>
          <w:rFonts w:ascii="Times New Roman" w:hAnsi="Times New Roman" w:cs="Times New Roman"/>
          <w:sz w:val="28"/>
          <w:szCs w:val="28"/>
        </w:rPr>
        <w:t xml:space="preserve">как </w:t>
      </w:r>
      <w:r w:rsidR="00893E35">
        <w:rPr>
          <w:rFonts w:ascii="Times New Roman" w:hAnsi="Times New Roman" w:cs="Times New Roman"/>
          <w:sz w:val="28"/>
          <w:szCs w:val="28"/>
        </w:rPr>
        <w:t>ключевые части</w:t>
      </w:r>
      <w:r w:rsidR="00540E4B">
        <w:rPr>
          <w:rFonts w:ascii="Times New Roman" w:hAnsi="Times New Roman" w:cs="Times New Roman"/>
          <w:sz w:val="28"/>
          <w:szCs w:val="28"/>
        </w:rPr>
        <w:t xml:space="preserve"> лесного комплекса. Принцип системности является одним из основополагающих в концепции устойчивого развития, следовательно, развитие целого невозможно без развития частного, так</w:t>
      </w:r>
      <w:r w:rsidR="006175C3">
        <w:rPr>
          <w:rFonts w:ascii="Times New Roman" w:hAnsi="Times New Roman" w:cs="Times New Roman"/>
          <w:sz w:val="28"/>
          <w:szCs w:val="28"/>
        </w:rPr>
        <w:t xml:space="preserve"> </w:t>
      </w:r>
      <w:r w:rsidR="00540E4B">
        <w:rPr>
          <w:rFonts w:ascii="Times New Roman" w:hAnsi="Times New Roman" w:cs="Times New Roman"/>
          <w:sz w:val="28"/>
          <w:szCs w:val="28"/>
        </w:rPr>
        <w:t>же как и развитие частного невозможно без целого. Но здесь то и возникает проблема интерпретации</w:t>
      </w:r>
      <w:r w:rsidR="00893E35">
        <w:rPr>
          <w:rFonts w:ascii="Times New Roman" w:hAnsi="Times New Roman" w:cs="Times New Roman"/>
          <w:sz w:val="28"/>
          <w:szCs w:val="28"/>
        </w:rPr>
        <w:t xml:space="preserve"> устойчивого развития на уровен</w:t>
      </w:r>
      <w:r w:rsidR="00FA7697">
        <w:rPr>
          <w:rFonts w:ascii="Times New Roman" w:hAnsi="Times New Roman" w:cs="Times New Roman"/>
          <w:sz w:val="28"/>
          <w:szCs w:val="28"/>
        </w:rPr>
        <w:t>ь</w:t>
      </w:r>
      <w:r w:rsidR="00540E4B">
        <w:rPr>
          <w:rFonts w:ascii="Times New Roman" w:hAnsi="Times New Roman" w:cs="Times New Roman"/>
          <w:sz w:val="28"/>
          <w:szCs w:val="28"/>
        </w:rPr>
        <w:t xml:space="preserve"> хозяйствующих субъектов. Некоторыми исследователями подчеркивается бессмысленность устойчивого развития компаний, связанная с тем, что сама концепция устойчивого развития является «пошлой гипотезой», разработанной Римским клубом для отрыва виртуальной экономики и финансовых пузырей от реального производства</w:t>
      </w:r>
      <w:r w:rsidR="003D4D4C">
        <w:rPr>
          <w:rFonts w:ascii="Times New Roman" w:hAnsi="Times New Roman" w:cs="Times New Roman"/>
          <w:sz w:val="28"/>
          <w:szCs w:val="28"/>
        </w:rPr>
        <w:t>.По их мнению, компания может быть либо а</w:t>
      </w:r>
      <w:r w:rsidR="003D4D4C" w:rsidRPr="003D4D4C">
        <w:rPr>
          <w:rFonts w:ascii="Times New Roman" w:hAnsi="Times New Roman" w:cs="Times New Roman"/>
          <w:sz w:val="28"/>
          <w:szCs w:val="28"/>
        </w:rPr>
        <w:t>бсолютно устойчив</w:t>
      </w:r>
      <w:r w:rsidR="003D4D4C">
        <w:rPr>
          <w:rFonts w:ascii="Times New Roman" w:hAnsi="Times New Roman" w:cs="Times New Roman"/>
          <w:sz w:val="28"/>
          <w:szCs w:val="28"/>
        </w:rPr>
        <w:t xml:space="preserve">ой </w:t>
      </w:r>
      <w:r w:rsidR="003D4D4C" w:rsidRPr="003D4D4C">
        <w:rPr>
          <w:rFonts w:ascii="Times New Roman" w:hAnsi="Times New Roman" w:cs="Times New Roman"/>
          <w:sz w:val="28"/>
          <w:szCs w:val="28"/>
        </w:rPr>
        <w:t>систем</w:t>
      </w:r>
      <w:r w:rsidR="003D4D4C">
        <w:rPr>
          <w:rFonts w:ascii="Times New Roman" w:hAnsi="Times New Roman" w:cs="Times New Roman"/>
          <w:sz w:val="28"/>
          <w:szCs w:val="28"/>
        </w:rPr>
        <w:t>ой, которая</w:t>
      </w:r>
      <w:r w:rsidR="003D4D4C" w:rsidRPr="003D4D4C">
        <w:rPr>
          <w:rFonts w:ascii="Times New Roman" w:hAnsi="Times New Roman" w:cs="Times New Roman"/>
          <w:sz w:val="28"/>
          <w:szCs w:val="28"/>
        </w:rPr>
        <w:t xml:space="preserve"> в принципе не может развиваться, ибо в ней невозможны</w:t>
      </w:r>
      <w:r w:rsidR="003D4D4C">
        <w:rPr>
          <w:rFonts w:ascii="Times New Roman" w:hAnsi="Times New Roman" w:cs="Times New Roman"/>
          <w:sz w:val="28"/>
          <w:szCs w:val="28"/>
        </w:rPr>
        <w:t xml:space="preserve"> изменения, либо абсолютно неустойчивой системой</w:t>
      </w:r>
      <w:r w:rsidR="003D4D4C" w:rsidRPr="003D4D4C">
        <w:rPr>
          <w:rFonts w:ascii="Times New Roman" w:hAnsi="Times New Roman" w:cs="Times New Roman"/>
          <w:sz w:val="28"/>
          <w:szCs w:val="28"/>
        </w:rPr>
        <w:t xml:space="preserve">, </w:t>
      </w:r>
      <w:r w:rsidR="003D4D4C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3D4D4C" w:rsidRPr="003D4D4C">
        <w:rPr>
          <w:rFonts w:ascii="Times New Roman" w:hAnsi="Times New Roman" w:cs="Times New Roman"/>
          <w:sz w:val="28"/>
          <w:szCs w:val="28"/>
        </w:rPr>
        <w:t>очень изменчива, н</w:t>
      </w:r>
      <w:r w:rsidR="00967DA8">
        <w:rPr>
          <w:rFonts w:ascii="Times New Roman" w:hAnsi="Times New Roman" w:cs="Times New Roman"/>
          <w:sz w:val="28"/>
          <w:szCs w:val="28"/>
        </w:rPr>
        <w:t xml:space="preserve">о требует активного управления </w:t>
      </w:r>
      <w:r w:rsidR="003D4D4C" w:rsidRPr="003D4D4C">
        <w:rPr>
          <w:rFonts w:ascii="Times New Roman" w:hAnsi="Times New Roman" w:cs="Times New Roman"/>
          <w:sz w:val="28"/>
          <w:szCs w:val="28"/>
        </w:rPr>
        <w:t>[</w:t>
      </w:r>
      <w:r w:rsidR="00802666">
        <w:rPr>
          <w:rFonts w:ascii="Times New Roman" w:hAnsi="Times New Roman" w:cs="Times New Roman"/>
          <w:sz w:val="28"/>
          <w:szCs w:val="28"/>
        </w:rPr>
        <w:t>4</w:t>
      </w:r>
      <w:r w:rsidR="003D4D4C" w:rsidRPr="003D4D4C">
        <w:rPr>
          <w:rFonts w:ascii="Times New Roman" w:hAnsi="Times New Roman" w:cs="Times New Roman"/>
          <w:sz w:val="28"/>
          <w:szCs w:val="28"/>
        </w:rPr>
        <w:t>]</w:t>
      </w:r>
      <w:r w:rsidR="003D4D4C">
        <w:rPr>
          <w:rFonts w:ascii="Times New Roman" w:hAnsi="Times New Roman" w:cs="Times New Roman"/>
          <w:sz w:val="28"/>
          <w:szCs w:val="28"/>
        </w:rPr>
        <w:t>.</w:t>
      </w:r>
    </w:p>
    <w:p w:rsidR="003D4D4C" w:rsidRDefault="003D4D4C" w:rsidP="003D4D4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данная позиция не разделяется. </w:t>
      </w:r>
      <w:r w:rsidR="00724DDC">
        <w:rPr>
          <w:rFonts w:ascii="Times New Roman" w:hAnsi="Times New Roman" w:cs="Times New Roman"/>
          <w:sz w:val="28"/>
          <w:szCs w:val="28"/>
        </w:rPr>
        <w:t>Так</w:t>
      </w:r>
      <w:r w:rsidR="006175C3">
        <w:rPr>
          <w:rFonts w:ascii="Times New Roman" w:hAnsi="Times New Roman" w:cs="Times New Roman"/>
          <w:sz w:val="28"/>
          <w:szCs w:val="28"/>
        </w:rPr>
        <w:t xml:space="preserve"> </w:t>
      </w:r>
      <w:r w:rsidR="00724DDC">
        <w:rPr>
          <w:rFonts w:ascii="Times New Roman" w:hAnsi="Times New Roman" w:cs="Times New Roman"/>
          <w:sz w:val="28"/>
          <w:szCs w:val="28"/>
        </w:rPr>
        <w:t>же как и не разделяется подход отождествления устойчивого развития компании со статическим состоянием устойчивости компании</w:t>
      </w:r>
      <w:r w:rsidR="00893E35">
        <w:rPr>
          <w:rFonts w:ascii="Times New Roman" w:hAnsi="Times New Roman" w:cs="Times New Roman"/>
          <w:sz w:val="28"/>
          <w:szCs w:val="28"/>
        </w:rPr>
        <w:t>, ее стабильностью</w:t>
      </w:r>
      <w:r w:rsidR="00724DDC">
        <w:rPr>
          <w:rFonts w:ascii="Times New Roman" w:hAnsi="Times New Roman" w:cs="Times New Roman"/>
          <w:sz w:val="28"/>
          <w:szCs w:val="28"/>
        </w:rPr>
        <w:t xml:space="preserve">. </w:t>
      </w:r>
      <w:r w:rsidRPr="002F6782">
        <w:rPr>
          <w:rFonts w:ascii="Times New Roman" w:hAnsi="Times New Roman" w:cs="Times New Roman"/>
          <w:sz w:val="28"/>
          <w:szCs w:val="28"/>
        </w:rPr>
        <w:t xml:space="preserve">Ориентация на </w:t>
      </w:r>
      <w:r w:rsidRPr="002F6782">
        <w:rPr>
          <w:rFonts w:ascii="Times New Roman" w:hAnsi="Times New Roman" w:cs="Times New Roman"/>
          <w:sz w:val="28"/>
          <w:szCs w:val="28"/>
        </w:rPr>
        <w:lastRenderedPageBreak/>
        <w:t>устойчивое развитие позволяет рассматривать компанию не только как участника производственных отношений, но и как важный элемент социально-экономической и природной среды</w:t>
      </w:r>
      <w:r w:rsidR="00A73CF6" w:rsidRPr="00A73CF6">
        <w:rPr>
          <w:rFonts w:ascii="Times New Roman" w:hAnsi="Times New Roman" w:cs="Times New Roman"/>
          <w:sz w:val="28"/>
          <w:szCs w:val="28"/>
        </w:rPr>
        <w:t xml:space="preserve"> [</w:t>
      </w:r>
      <w:r w:rsidR="00802666">
        <w:rPr>
          <w:rFonts w:ascii="Times New Roman" w:hAnsi="Times New Roman" w:cs="Times New Roman"/>
          <w:sz w:val="28"/>
          <w:szCs w:val="28"/>
        </w:rPr>
        <w:t>5</w:t>
      </w:r>
      <w:r w:rsidR="00A73CF6" w:rsidRPr="00A73CF6">
        <w:rPr>
          <w:rFonts w:ascii="Times New Roman" w:hAnsi="Times New Roman" w:cs="Times New Roman"/>
          <w:sz w:val="28"/>
          <w:szCs w:val="28"/>
        </w:rPr>
        <w:t>]</w:t>
      </w:r>
      <w:r w:rsidRPr="002F67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A339D">
        <w:rPr>
          <w:rFonts w:ascii="Times New Roman" w:hAnsi="Times New Roman" w:cs="Times New Roman"/>
          <w:sz w:val="28"/>
          <w:szCs w:val="28"/>
        </w:rPr>
        <w:t xml:space="preserve"> наше время компании должны отказаться от разработки жестких планов</w:t>
      </w:r>
      <w:r w:rsidR="006175C3">
        <w:rPr>
          <w:rFonts w:ascii="Times New Roman" w:hAnsi="Times New Roman" w:cs="Times New Roman"/>
          <w:sz w:val="28"/>
          <w:szCs w:val="28"/>
        </w:rPr>
        <w:t>,</w:t>
      </w:r>
      <w:r w:rsidR="004A339D">
        <w:rPr>
          <w:rFonts w:ascii="Times New Roman" w:hAnsi="Times New Roman" w:cs="Times New Roman"/>
          <w:sz w:val="28"/>
          <w:szCs w:val="28"/>
        </w:rPr>
        <w:t xml:space="preserve"> оставить попытки повлиять на среду ведения бизнеса и вместо этого взять на вооружение революционную парадигму устойчивого развития, основанного на принципах самоорганизации, адаптации и адаптируемости</w:t>
      </w:r>
      <w:r w:rsidR="005A3ED7" w:rsidRPr="005A3ED7">
        <w:rPr>
          <w:rFonts w:ascii="Times New Roman" w:hAnsi="Times New Roman" w:cs="Times New Roman"/>
          <w:sz w:val="28"/>
          <w:szCs w:val="28"/>
        </w:rPr>
        <w:t xml:space="preserve"> </w:t>
      </w:r>
      <w:r w:rsidR="00A776F4" w:rsidRPr="002F6782">
        <w:rPr>
          <w:rFonts w:ascii="Times New Roman" w:hAnsi="Times New Roman" w:cs="Times New Roman"/>
          <w:sz w:val="28"/>
          <w:szCs w:val="28"/>
        </w:rPr>
        <w:t>[</w:t>
      </w:r>
      <w:r w:rsidR="00802666">
        <w:rPr>
          <w:rFonts w:ascii="Times New Roman" w:hAnsi="Times New Roman" w:cs="Times New Roman"/>
          <w:sz w:val="28"/>
          <w:szCs w:val="28"/>
        </w:rPr>
        <w:t>6</w:t>
      </w:r>
      <w:r w:rsidR="00A776F4" w:rsidRPr="002F6782">
        <w:rPr>
          <w:rFonts w:ascii="Times New Roman" w:hAnsi="Times New Roman" w:cs="Times New Roman"/>
          <w:sz w:val="28"/>
          <w:szCs w:val="28"/>
        </w:rPr>
        <w:t>]</w:t>
      </w:r>
      <w:r w:rsidR="00A71313" w:rsidRPr="002F67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D4C" w:rsidRDefault="00893E35" w:rsidP="003D4D4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D42BC" w:rsidRPr="00ED42BC">
        <w:rPr>
          <w:rFonts w:ascii="Times New Roman" w:hAnsi="Times New Roman" w:cs="Times New Roman"/>
          <w:sz w:val="28"/>
          <w:szCs w:val="28"/>
        </w:rPr>
        <w:t>изнес всегда был адаптивен: основанные на законах рынка экономические системы превзошли плановую экономику по той причине, что в рыночной экономике компании анализировали свое окружение и в соответствии с этим изменялись, перенаправляя ресурсы на самую полезную и прибыльную деятельность. Но сегодня среди корпоративного руководства почему-</w:t>
      </w:r>
      <w:r w:rsidR="00ED42BC">
        <w:rPr>
          <w:rFonts w:ascii="Times New Roman" w:hAnsi="Times New Roman" w:cs="Times New Roman"/>
          <w:sz w:val="28"/>
          <w:szCs w:val="28"/>
        </w:rPr>
        <w:t>то больше цен</w:t>
      </w:r>
      <w:r w:rsidR="006175C3">
        <w:rPr>
          <w:rFonts w:ascii="Times New Roman" w:hAnsi="Times New Roman" w:cs="Times New Roman"/>
          <w:sz w:val="28"/>
          <w:szCs w:val="28"/>
        </w:rPr>
        <w:t>я</w:t>
      </w:r>
      <w:r w:rsidR="00ED42BC">
        <w:rPr>
          <w:rFonts w:ascii="Times New Roman" w:hAnsi="Times New Roman" w:cs="Times New Roman"/>
          <w:sz w:val="28"/>
          <w:szCs w:val="28"/>
        </w:rPr>
        <w:t>тся стабильность,</w:t>
      </w:r>
      <w:r w:rsidR="00ED42BC" w:rsidRPr="00ED42B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ED42BC">
        <w:rPr>
          <w:rFonts w:ascii="Times New Roman" w:hAnsi="Times New Roman" w:cs="Times New Roman"/>
          <w:sz w:val="28"/>
          <w:szCs w:val="28"/>
        </w:rPr>
        <w:t xml:space="preserve"> и</w:t>
      </w:r>
      <w:r w:rsidR="00ED42BC" w:rsidRPr="00ED42BC">
        <w:rPr>
          <w:rFonts w:ascii="Times New Roman" w:hAnsi="Times New Roman" w:cs="Times New Roman"/>
          <w:sz w:val="28"/>
          <w:szCs w:val="28"/>
        </w:rPr>
        <w:t xml:space="preserve"> погоня за призрачной эффективностью, они не способны меняться и экспериментировать [</w:t>
      </w:r>
      <w:r w:rsidR="00802666">
        <w:rPr>
          <w:rFonts w:ascii="Times New Roman" w:hAnsi="Times New Roman" w:cs="Times New Roman"/>
          <w:sz w:val="28"/>
          <w:szCs w:val="28"/>
        </w:rPr>
        <w:t>6,7</w:t>
      </w:r>
      <w:r w:rsidR="00ED42BC" w:rsidRPr="00ED42BC">
        <w:rPr>
          <w:rFonts w:ascii="Times New Roman" w:hAnsi="Times New Roman" w:cs="Times New Roman"/>
          <w:sz w:val="28"/>
          <w:szCs w:val="28"/>
        </w:rPr>
        <w:t>]. Устойчивое развитие помогает компании не только устоять при изменяющихся условиях внешней среды, но и продолжить уверенно развиваться, не ставя под уг</w:t>
      </w:r>
      <w:r w:rsidR="00ED42BC">
        <w:rPr>
          <w:rFonts w:ascii="Times New Roman" w:hAnsi="Times New Roman" w:cs="Times New Roman"/>
          <w:sz w:val="28"/>
          <w:szCs w:val="28"/>
        </w:rPr>
        <w:t xml:space="preserve">розу интересы будущих поколений </w:t>
      </w:r>
      <w:r w:rsidR="00ED42BC" w:rsidRPr="00ED42BC">
        <w:rPr>
          <w:rFonts w:ascii="Times New Roman" w:hAnsi="Times New Roman" w:cs="Times New Roman"/>
          <w:sz w:val="28"/>
          <w:szCs w:val="28"/>
        </w:rPr>
        <w:t>[</w:t>
      </w:r>
      <w:r w:rsidR="00802666">
        <w:rPr>
          <w:rFonts w:ascii="Times New Roman" w:hAnsi="Times New Roman" w:cs="Times New Roman"/>
          <w:sz w:val="28"/>
          <w:szCs w:val="28"/>
        </w:rPr>
        <w:t>8</w:t>
      </w:r>
      <w:r w:rsidR="00ED42BC" w:rsidRPr="00ED42BC">
        <w:rPr>
          <w:rFonts w:ascii="Times New Roman" w:hAnsi="Times New Roman" w:cs="Times New Roman"/>
          <w:sz w:val="28"/>
          <w:szCs w:val="28"/>
        </w:rPr>
        <w:t xml:space="preserve">]. Можно сколь угодно отлаживать механизмы финансового менеджмента или обеспечивать бережливое </w:t>
      </w:r>
      <w:r w:rsidR="00ED42BC">
        <w:rPr>
          <w:rFonts w:ascii="Times New Roman" w:hAnsi="Times New Roman" w:cs="Times New Roman"/>
          <w:sz w:val="28"/>
          <w:szCs w:val="28"/>
        </w:rPr>
        <w:t xml:space="preserve">производство, при этом </w:t>
      </w:r>
      <w:r w:rsidR="00ED42BC" w:rsidRPr="00ED42BC">
        <w:rPr>
          <w:rFonts w:ascii="Times New Roman" w:hAnsi="Times New Roman" w:cs="Times New Roman"/>
          <w:sz w:val="28"/>
          <w:szCs w:val="28"/>
        </w:rPr>
        <w:t>игнорируя потребности и интересы заинтересованных сторон</w:t>
      </w:r>
      <w:r w:rsidR="00ED42BC">
        <w:rPr>
          <w:rFonts w:ascii="Times New Roman" w:hAnsi="Times New Roman" w:cs="Times New Roman"/>
          <w:sz w:val="28"/>
          <w:szCs w:val="28"/>
        </w:rPr>
        <w:t>,</w:t>
      </w:r>
      <w:r w:rsidR="00ED42BC" w:rsidRPr="00ED42BC">
        <w:rPr>
          <w:rFonts w:ascii="Times New Roman" w:hAnsi="Times New Roman" w:cs="Times New Roman"/>
          <w:sz w:val="28"/>
          <w:szCs w:val="28"/>
        </w:rPr>
        <w:t xml:space="preserve"> например, не используя ресурсосберегающие технологии или применяя дешевую рабочую силу, но, в коне</w:t>
      </w:r>
      <w:r w:rsidR="00ED42BC">
        <w:rPr>
          <w:rFonts w:ascii="Times New Roman" w:hAnsi="Times New Roman" w:cs="Times New Roman"/>
          <w:sz w:val="28"/>
          <w:szCs w:val="28"/>
        </w:rPr>
        <w:t xml:space="preserve">чном итоге, не достичь желаемого результата. </w:t>
      </w:r>
    </w:p>
    <w:p w:rsidR="00A71313" w:rsidRPr="00091462" w:rsidRDefault="00DA5EFB" w:rsidP="00ED42B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782">
        <w:rPr>
          <w:rFonts w:ascii="Times New Roman" w:hAnsi="Times New Roman" w:cs="Times New Roman"/>
          <w:sz w:val="28"/>
          <w:szCs w:val="28"/>
        </w:rPr>
        <w:t xml:space="preserve">Традиционно в </w:t>
      </w:r>
      <w:r w:rsidR="00A456E7" w:rsidRPr="002F6782">
        <w:rPr>
          <w:rFonts w:ascii="Times New Roman" w:hAnsi="Times New Roman" w:cs="Times New Roman"/>
          <w:sz w:val="28"/>
          <w:szCs w:val="28"/>
        </w:rPr>
        <w:t xml:space="preserve">концепции устойчивого развития </w:t>
      </w:r>
      <w:r w:rsidRPr="002F6782">
        <w:rPr>
          <w:rFonts w:ascii="Times New Roman" w:hAnsi="Times New Roman" w:cs="Times New Roman"/>
          <w:sz w:val="28"/>
          <w:szCs w:val="28"/>
        </w:rPr>
        <w:t>выделяют 3 составляющих: экономическ</w:t>
      </w:r>
      <w:r w:rsidR="00A456E7" w:rsidRPr="002F6782">
        <w:rPr>
          <w:rFonts w:ascii="Times New Roman" w:hAnsi="Times New Roman" w:cs="Times New Roman"/>
          <w:sz w:val="28"/>
          <w:szCs w:val="28"/>
        </w:rPr>
        <w:t>ую</w:t>
      </w:r>
      <w:r w:rsidR="004073F2" w:rsidRPr="002F6782">
        <w:rPr>
          <w:rFonts w:ascii="Times New Roman" w:hAnsi="Times New Roman" w:cs="Times New Roman"/>
          <w:sz w:val="28"/>
          <w:szCs w:val="28"/>
        </w:rPr>
        <w:t>,</w:t>
      </w:r>
      <w:r w:rsidRPr="002F6782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A456E7" w:rsidRPr="002F6782">
        <w:rPr>
          <w:rFonts w:ascii="Times New Roman" w:hAnsi="Times New Roman" w:cs="Times New Roman"/>
          <w:sz w:val="28"/>
          <w:szCs w:val="28"/>
        </w:rPr>
        <w:t>ую</w:t>
      </w:r>
      <w:r w:rsidR="003F13C8">
        <w:rPr>
          <w:rFonts w:ascii="Times New Roman" w:hAnsi="Times New Roman" w:cs="Times New Roman"/>
          <w:sz w:val="28"/>
          <w:szCs w:val="28"/>
        </w:rPr>
        <w:t xml:space="preserve"> </w:t>
      </w:r>
      <w:r w:rsidR="004073F2" w:rsidRPr="002F6782">
        <w:rPr>
          <w:rFonts w:ascii="Times New Roman" w:hAnsi="Times New Roman" w:cs="Times New Roman"/>
          <w:sz w:val="28"/>
          <w:szCs w:val="28"/>
        </w:rPr>
        <w:t xml:space="preserve">и </w:t>
      </w:r>
      <w:r w:rsidRPr="002F6782">
        <w:rPr>
          <w:rFonts w:ascii="Times New Roman" w:hAnsi="Times New Roman" w:cs="Times New Roman"/>
          <w:sz w:val="28"/>
          <w:szCs w:val="28"/>
        </w:rPr>
        <w:t>социальн</w:t>
      </w:r>
      <w:r w:rsidR="00A456E7" w:rsidRPr="002F6782">
        <w:rPr>
          <w:rFonts w:ascii="Times New Roman" w:hAnsi="Times New Roman" w:cs="Times New Roman"/>
          <w:sz w:val="28"/>
          <w:szCs w:val="28"/>
        </w:rPr>
        <w:t>ую</w:t>
      </w:r>
      <w:r w:rsidR="00435A3E">
        <w:rPr>
          <w:rFonts w:ascii="Times New Roman" w:hAnsi="Times New Roman" w:cs="Times New Roman"/>
          <w:sz w:val="28"/>
          <w:szCs w:val="28"/>
        </w:rPr>
        <w:t xml:space="preserve"> компоненты</w:t>
      </w:r>
      <w:r w:rsidR="00517FE6" w:rsidRPr="002F6782">
        <w:rPr>
          <w:rFonts w:ascii="Times New Roman" w:hAnsi="Times New Roman" w:cs="Times New Roman"/>
          <w:sz w:val="28"/>
          <w:szCs w:val="28"/>
        </w:rPr>
        <w:t xml:space="preserve">. </w:t>
      </w:r>
      <w:r w:rsidR="00517FE6" w:rsidRPr="00073144">
        <w:rPr>
          <w:rFonts w:ascii="Times New Roman" w:hAnsi="Times New Roman" w:cs="Times New Roman"/>
          <w:sz w:val="28"/>
          <w:szCs w:val="28"/>
        </w:rPr>
        <w:t>При этом</w:t>
      </w:r>
      <w:r w:rsidR="006175C3">
        <w:rPr>
          <w:rFonts w:ascii="Times New Roman" w:hAnsi="Times New Roman" w:cs="Times New Roman"/>
          <w:sz w:val="28"/>
          <w:szCs w:val="28"/>
        </w:rPr>
        <w:t>,</w:t>
      </w:r>
      <w:r w:rsidR="00517FE6" w:rsidRPr="00073144">
        <w:rPr>
          <w:rFonts w:ascii="Times New Roman" w:hAnsi="Times New Roman" w:cs="Times New Roman"/>
          <w:sz w:val="28"/>
          <w:szCs w:val="28"/>
        </w:rPr>
        <w:t xml:space="preserve"> </w:t>
      </w:r>
      <w:r w:rsidR="004073F2" w:rsidRPr="00073144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517FE6" w:rsidRPr="00073144">
        <w:rPr>
          <w:rFonts w:ascii="Times New Roman" w:hAnsi="Times New Roman" w:cs="Times New Roman"/>
          <w:sz w:val="28"/>
          <w:szCs w:val="28"/>
        </w:rPr>
        <w:t>составляющи</w:t>
      </w:r>
      <w:r w:rsidR="004073F2" w:rsidRPr="00073144">
        <w:rPr>
          <w:rFonts w:ascii="Times New Roman" w:hAnsi="Times New Roman" w:cs="Times New Roman"/>
          <w:sz w:val="28"/>
          <w:szCs w:val="28"/>
        </w:rPr>
        <w:t>е</w:t>
      </w:r>
      <w:r w:rsidR="00517FE6" w:rsidRPr="00073144">
        <w:rPr>
          <w:rFonts w:ascii="Times New Roman" w:hAnsi="Times New Roman" w:cs="Times New Roman"/>
          <w:sz w:val="28"/>
          <w:szCs w:val="28"/>
        </w:rPr>
        <w:t xml:space="preserve"> должны быть согласованы между собой и </w:t>
      </w:r>
      <w:r w:rsidR="00073144">
        <w:rPr>
          <w:rFonts w:ascii="Times New Roman" w:hAnsi="Times New Roman" w:cs="Times New Roman"/>
          <w:sz w:val="28"/>
          <w:szCs w:val="28"/>
        </w:rPr>
        <w:t>находит</w:t>
      </w:r>
      <w:r w:rsidR="006175C3">
        <w:rPr>
          <w:rFonts w:ascii="Times New Roman" w:hAnsi="Times New Roman" w:cs="Times New Roman"/>
          <w:sz w:val="28"/>
          <w:szCs w:val="28"/>
        </w:rPr>
        <w:t>ь</w:t>
      </w:r>
      <w:r w:rsidR="00073144">
        <w:rPr>
          <w:rFonts w:ascii="Times New Roman" w:hAnsi="Times New Roman" w:cs="Times New Roman"/>
          <w:sz w:val="28"/>
          <w:szCs w:val="28"/>
        </w:rPr>
        <w:t>ся в балансе. Графически это можно представить с помощью теории множеств (рис</w:t>
      </w:r>
      <w:r w:rsidR="00F57499" w:rsidRPr="00F57499">
        <w:rPr>
          <w:rFonts w:ascii="Times New Roman" w:hAnsi="Times New Roman" w:cs="Times New Roman"/>
          <w:sz w:val="28"/>
          <w:szCs w:val="28"/>
        </w:rPr>
        <w:t>.</w:t>
      </w:r>
      <w:r w:rsidR="00073144">
        <w:rPr>
          <w:rFonts w:ascii="Times New Roman" w:hAnsi="Times New Roman" w:cs="Times New Roman"/>
          <w:sz w:val="28"/>
          <w:szCs w:val="28"/>
        </w:rPr>
        <w:t xml:space="preserve"> 1). </w:t>
      </w:r>
    </w:p>
    <w:p w:rsidR="00786149" w:rsidRPr="00786149" w:rsidRDefault="00786149" w:rsidP="00786149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149">
        <w:rPr>
          <w:rFonts w:ascii="Times New Roman" w:hAnsi="Times New Roman" w:cs="Times New Roman"/>
          <w:sz w:val="28"/>
          <w:szCs w:val="28"/>
        </w:rPr>
        <w:t>Экономическая компонента компании предполагает создание условий, направленных</w:t>
      </w:r>
      <w:r w:rsidR="00F57499">
        <w:rPr>
          <w:rFonts w:ascii="Times New Roman" w:hAnsi="Times New Roman" w:cs="Times New Roman"/>
          <w:sz w:val="28"/>
          <w:szCs w:val="28"/>
        </w:rPr>
        <w:t xml:space="preserve"> на создание стоимости компании</w:t>
      </w:r>
      <w:r w:rsidRPr="00786149">
        <w:rPr>
          <w:rFonts w:ascii="Times New Roman" w:hAnsi="Times New Roman" w:cs="Times New Roman"/>
          <w:sz w:val="28"/>
          <w:szCs w:val="28"/>
        </w:rPr>
        <w:t xml:space="preserve"> как основной цели деятельность любой компании. </w:t>
      </w:r>
      <w:r w:rsidR="004979A6">
        <w:rPr>
          <w:rFonts w:ascii="Times New Roman" w:hAnsi="Times New Roman" w:cs="Times New Roman"/>
          <w:sz w:val="28"/>
          <w:szCs w:val="28"/>
        </w:rPr>
        <w:t>Данная компонента означает необходимый уровень экономической эффективности как базиса для дальнейшего развития.</w:t>
      </w:r>
    </w:p>
    <w:p w:rsidR="00786149" w:rsidRPr="00786149" w:rsidRDefault="00786149" w:rsidP="00786149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149">
        <w:rPr>
          <w:rFonts w:ascii="Times New Roman" w:hAnsi="Times New Roman" w:cs="Times New Roman"/>
          <w:sz w:val="28"/>
          <w:szCs w:val="28"/>
        </w:rPr>
        <w:t>Экологическая составляющая устойчивого развития компании – деятельность по защите и восстановлению окружающей среды, минимизации ущерба, нанесенного природе в ходе хозяйственной деятельности</w:t>
      </w:r>
      <w:r w:rsidR="00F57499">
        <w:rPr>
          <w:rFonts w:ascii="Times New Roman" w:hAnsi="Times New Roman" w:cs="Times New Roman"/>
          <w:sz w:val="28"/>
          <w:szCs w:val="28"/>
        </w:rPr>
        <w:t>,</w:t>
      </w:r>
      <w:r w:rsidR="004979A6">
        <w:rPr>
          <w:rFonts w:ascii="Times New Roman" w:hAnsi="Times New Roman" w:cs="Times New Roman"/>
          <w:sz w:val="28"/>
          <w:szCs w:val="28"/>
        </w:rPr>
        <w:t xml:space="preserve"> и достижени</w:t>
      </w:r>
      <w:r w:rsidR="00F57499">
        <w:rPr>
          <w:rFonts w:ascii="Times New Roman" w:hAnsi="Times New Roman" w:cs="Times New Roman"/>
          <w:sz w:val="28"/>
          <w:szCs w:val="28"/>
        </w:rPr>
        <w:t>ю</w:t>
      </w:r>
      <w:r w:rsidR="004979A6">
        <w:rPr>
          <w:rFonts w:ascii="Times New Roman" w:hAnsi="Times New Roman" w:cs="Times New Roman"/>
          <w:sz w:val="28"/>
          <w:szCs w:val="28"/>
        </w:rPr>
        <w:t xml:space="preserve"> необходимого уровня экологической эффективности.</w:t>
      </w:r>
      <w:r w:rsidRPr="00786149">
        <w:rPr>
          <w:rFonts w:ascii="Times New Roman" w:hAnsi="Times New Roman" w:cs="Times New Roman"/>
          <w:sz w:val="28"/>
          <w:szCs w:val="28"/>
        </w:rPr>
        <w:t xml:space="preserve"> Рассматривая устойчивое развитие лесопромышленной компании</w:t>
      </w:r>
      <w:r w:rsidR="00F57499">
        <w:rPr>
          <w:rFonts w:ascii="Times New Roman" w:hAnsi="Times New Roman" w:cs="Times New Roman"/>
          <w:sz w:val="28"/>
          <w:szCs w:val="28"/>
        </w:rPr>
        <w:t>,</w:t>
      </w:r>
      <w:r w:rsidRPr="00786149">
        <w:rPr>
          <w:rFonts w:ascii="Times New Roman" w:hAnsi="Times New Roman" w:cs="Times New Roman"/>
          <w:sz w:val="28"/>
          <w:szCs w:val="28"/>
        </w:rPr>
        <w:t xml:space="preserve"> необходимо выделять не только экологическую, но и лесоводственную устойчивость компании, направленную на разработку и реализацию программ восстановления лесов. Поэтому для современной лесопромышленной компании наличие эффективной системы экологического менеджмента является необходимостью и свидетельствует о призна</w:t>
      </w:r>
      <w:r w:rsidR="00D04B30">
        <w:rPr>
          <w:rFonts w:ascii="Times New Roman" w:hAnsi="Times New Roman" w:cs="Times New Roman"/>
          <w:sz w:val="28"/>
          <w:szCs w:val="28"/>
        </w:rPr>
        <w:t xml:space="preserve">нии экологически безопасного и </w:t>
      </w:r>
      <w:r w:rsidRPr="00786149">
        <w:rPr>
          <w:rFonts w:ascii="Times New Roman" w:hAnsi="Times New Roman" w:cs="Times New Roman"/>
          <w:sz w:val="28"/>
          <w:szCs w:val="28"/>
        </w:rPr>
        <w:t xml:space="preserve">стабильного соответствия параметров и характеристик объектов, процессов, продукции компании </w:t>
      </w:r>
      <w:r w:rsidRPr="00786149">
        <w:rPr>
          <w:rFonts w:ascii="Times New Roman" w:hAnsi="Times New Roman" w:cs="Times New Roman"/>
          <w:sz w:val="28"/>
          <w:szCs w:val="28"/>
        </w:rPr>
        <w:lastRenderedPageBreak/>
        <w:t>природоохранным нормам и правилам, обеспечивающи</w:t>
      </w:r>
      <w:r w:rsidR="00F57499">
        <w:rPr>
          <w:rFonts w:ascii="Times New Roman" w:hAnsi="Times New Roman" w:cs="Times New Roman"/>
          <w:sz w:val="28"/>
          <w:szCs w:val="28"/>
        </w:rPr>
        <w:t>м</w:t>
      </w:r>
      <w:r w:rsidRPr="00786149">
        <w:rPr>
          <w:rFonts w:ascii="Times New Roman" w:hAnsi="Times New Roman" w:cs="Times New Roman"/>
          <w:sz w:val="28"/>
          <w:szCs w:val="28"/>
        </w:rPr>
        <w:t xml:space="preserve"> безопасный уровень воздействия на окружающую природную среду [9].</w:t>
      </w:r>
    </w:p>
    <w:p w:rsidR="00786149" w:rsidRDefault="00786149" w:rsidP="00786149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149">
        <w:rPr>
          <w:rFonts w:ascii="Times New Roman" w:hAnsi="Times New Roman" w:cs="Times New Roman"/>
          <w:sz w:val="28"/>
          <w:szCs w:val="28"/>
        </w:rPr>
        <w:t>Социальная составляющая устойчивого развития компании основана на разработке и реализации программ повышения эффективности и результативности деятельности сотрудников путем создани</w:t>
      </w:r>
      <w:r w:rsidR="00F57499">
        <w:rPr>
          <w:rFonts w:ascii="Times New Roman" w:hAnsi="Times New Roman" w:cs="Times New Roman"/>
          <w:sz w:val="28"/>
          <w:szCs w:val="28"/>
        </w:rPr>
        <w:t>я</w:t>
      </w:r>
      <w:r w:rsidRPr="00786149">
        <w:rPr>
          <w:rFonts w:ascii="Times New Roman" w:hAnsi="Times New Roman" w:cs="Times New Roman"/>
          <w:sz w:val="28"/>
          <w:szCs w:val="28"/>
        </w:rPr>
        <w:t xml:space="preserve"> комфортных и безопасных условий труда, обеспечени</w:t>
      </w:r>
      <w:r w:rsidR="00F57499">
        <w:rPr>
          <w:rFonts w:ascii="Times New Roman" w:hAnsi="Times New Roman" w:cs="Times New Roman"/>
          <w:sz w:val="28"/>
          <w:szCs w:val="28"/>
        </w:rPr>
        <w:t>я</w:t>
      </w:r>
      <w:r w:rsidRPr="00786149">
        <w:rPr>
          <w:rFonts w:ascii="Times New Roman" w:hAnsi="Times New Roman" w:cs="Times New Roman"/>
          <w:sz w:val="28"/>
          <w:szCs w:val="28"/>
        </w:rPr>
        <w:t xml:space="preserve"> медицинского обслуживания и социального страхования, стабильно</w:t>
      </w:r>
      <w:r w:rsidR="00F57499">
        <w:rPr>
          <w:rFonts w:ascii="Times New Roman" w:hAnsi="Times New Roman" w:cs="Times New Roman"/>
          <w:sz w:val="28"/>
          <w:szCs w:val="28"/>
        </w:rPr>
        <w:t>й</w:t>
      </w:r>
      <w:r w:rsidRPr="00786149">
        <w:rPr>
          <w:rFonts w:ascii="Times New Roman" w:hAnsi="Times New Roman" w:cs="Times New Roman"/>
          <w:sz w:val="28"/>
          <w:szCs w:val="28"/>
        </w:rPr>
        <w:t xml:space="preserve"> выплаты заработной платы и реализации программ обучения и повышения квалификации персонала. Кроме того</w:t>
      </w:r>
      <w:r w:rsidR="00F57499">
        <w:rPr>
          <w:rFonts w:ascii="Times New Roman" w:hAnsi="Times New Roman" w:cs="Times New Roman"/>
          <w:sz w:val="28"/>
          <w:szCs w:val="28"/>
        </w:rPr>
        <w:t>,</w:t>
      </w:r>
      <w:r w:rsidRPr="00786149">
        <w:rPr>
          <w:rFonts w:ascii="Times New Roman" w:hAnsi="Times New Roman" w:cs="Times New Roman"/>
          <w:sz w:val="28"/>
          <w:szCs w:val="28"/>
        </w:rPr>
        <w:t xml:space="preserve"> социальная ответственность компании также заключается в создании и развитии внешних социальных программ, социальных инвестициях в регион</w:t>
      </w:r>
      <w:r w:rsidR="00F57499" w:rsidRPr="00786149">
        <w:rPr>
          <w:rFonts w:ascii="Times New Roman" w:hAnsi="Times New Roman" w:cs="Times New Roman"/>
          <w:sz w:val="28"/>
          <w:szCs w:val="28"/>
        </w:rPr>
        <w:t>.</w:t>
      </w:r>
      <w:r w:rsidRPr="00786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499" w:rsidRPr="00091462" w:rsidRDefault="00F57499" w:rsidP="00786149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49" w:rsidRPr="00786149" w:rsidRDefault="00FA127E" w:rsidP="00786149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2261" cy="4627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495" cy="4631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5A3E" w:rsidRPr="00F57499" w:rsidRDefault="00F57499" w:rsidP="009246FD">
      <w:pPr>
        <w:tabs>
          <w:tab w:val="left" w:pos="0"/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7499">
        <w:rPr>
          <w:rFonts w:ascii="Times New Roman" w:hAnsi="Times New Roman" w:cs="Times New Roman"/>
          <w:i/>
          <w:sz w:val="28"/>
          <w:szCs w:val="28"/>
        </w:rPr>
        <w:t>Рис. 1.</w:t>
      </w:r>
      <w:r w:rsidR="009246FD" w:rsidRPr="00F57499">
        <w:rPr>
          <w:rFonts w:ascii="Times New Roman" w:hAnsi="Times New Roman" w:cs="Times New Roman"/>
          <w:i/>
          <w:sz w:val="28"/>
          <w:szCs w:val="28"/>
        </w:rPr>
        <w:t xml:space="preserve"> Три</w:t>
      </w:r>
      <w:r w:rsidR="00091462" w:rsidRPr="00F57499">
        <w:rPr>
          <w:rFonts w:ascii="Times New Roman" w:hAnsi="Times New Roman" w:cs="Times New Roman"/>
          <w:i/>
          <w:sz w:val="28"/>
          <w:szCs w:val="28"/>
        </w:rPr>
        <w:t>ада</w:t>
      </w:r>
      <w:r w:rsidR="009246FD" w:rsidRPr="00F57499">
        <w:rPr>
          <w:rFonts w:ascii="Times New Roman" w:hAnsi="Times New Roman" w:cs="Times New Roman"/>
          <w:i/>
          <w:sz w:val="28"/>
          <w:szCs w:val="28"/>
        </w:rPr>
        <w:t xml:space="preserve"> устойчивого развития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1462" w:rsidRPr="00F57499">
        <w:rPr>
          <w:rFonts w:ascii="Times New Roman" w:hAnsi="Times New Roman" w:cs="Times New Roman"/>
          <w:i/>
          <w:sz w:val="28"/>
          <w:szCs w:val="28"/>
        </w:rPr>
        <w:t>компании</w:t>
      </w:r>
      <w:r w:rsidR="00FA127E" w:rsidRPr="00F57499">
        <w:rPr>
          <w:rFonts w:ascii="Times New Roman" w:hAnsi="Times New Roman" w:cs="Times New Roman"/>
          <w:i/>
          <w:sz w:val="28"/>
          <w:szCs w:val="28"/>
        </w:rPr>
        <w:t xml:space="preserve"> [1, 8]</w:t>
      </w:r>
    </w:p>
    <w:p w:rsidR="009246FD" w:rsidRPr="00F57499" w:rsidRDefault="009246FD" w:rsidP="00ED42B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288" w:rsidRPr="00A73CF6" w:rsidRDefault="00517FE6" w:rsidP="005E03D2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782">
        <w:rPr>
          <w:rFonts w:ascii="Times New Roman" w:hAnsi="Times New Roman" w:cs="Times New Roman"/>
          <w:sz w:val="28"/>
          <w:szCs w:val="28"/>
        </w:rPr>
        <w:t>Для лесопромышленных компаний социальная составляющая устойчивого развития приобретает особую актуальность. Это связано с тем, что</w:t>
      </w:r>
      <w:r w:rsidR="00F57499">
        <w:rPr>
          <w:rFonts w:ascii="Times New Roman" w:hAnsi="Times New Roman" w:cs="Times New Roman"/>
          <w:sz w:val="28"/>
          <w:szCs w:val="28"/>
        </w:rPr>
        <w:t>,</w:t>
      </w:r>
      <w:r w:rsidRPr="002F6782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F57499">
        <w:rPr>
          <w:rFonts w:ascii="Times New Roman" w:hAnsi="Times New Roman" w:cs="Times New Roman"/>
          <w:sz w:val="28"/>
          <w:szCs w:val="28"/>
        </w:rPr>
        <w:t>,</w:t>
      </w:r>
      <w:r w:rsidRPr="002F6782">
        <w:rPr>
          <w:rFonts w:ascii="Times New Roman" w:hAnsi="Times New Roman" w:cs="Times New Roman"/>
          <w:sz w:val="28"/>
          <w:szCs w:val="28"/>
        </w:rPr>
        <w:t xml:space="preserve"> лесозаготовительные предприятия распо</w:t>
      </w:r>
      <w:r w:rsidR="00751376" w:rsidRPr="002F6782">
        <w:rPr>
          <w:rFonts w:ascii="Times New Roman" w:hAnsi="Times New Roman" w:cs="Times New Roman"/>
          <w:sz w:val="28"/>
          <w:szCs w:val="28"/>
        </w:rPr>
        <w:t>лагаются</w:t>
      </w:r>
      <w:r w:rsidRPr="002F6782">
        <w:rPr>
          <w:rFonts w:ascii="Times New Roman" w:hAnsi="Times New Roman" w:cs="Times New Roman"/>
          <w:sz w:val="28"/>
          <w:szCs w:val="28"/>
        </w:rPr>
        <w:t xml:space="preserve"> в относительно небольших отдаленных </w:t>
      </w:r>
      <w:r w:rsidR="004073F2" w:rsidRPr="002F6782">
        <w:rPr>
          <w:rFonts w:ascii="Times New Roman" w:hAnsi="Times New Roman" w:cs="Times New Roman"/>
          <w:sz w:val="28"/>
          <w:szCs w:val="28"/>
        </w:rPr>
        <w:t>моно</w:t>
      </w:r>
      <w:r w:rsidR="00031A39" w:rsidRPr="002F6782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="00204DE4">
        <w:rPr>
          <w:rFonts w:ascii="Times New Roman" w:hAnsi="Times New Roman" w:cs="Times New Roman"/>
          <w:sz w:val="28"/>
          <w:szCs w:val="28"/>
        </w:rPr>
        <w:t xml:space="preserve"> </w:t>
      </w:r>
      <w:r w:rsidRPr="002F6782">
        <w:rPr>
          <w:rFonts w:ascii="Times New Roman" w:hAnsi="Times New Roman" w:cs="Times New Roman"/>
          <w:sz w:val="28"/>
          <w:szCs w:val="28"/>
        </w:rPr>
        <w:t>населенных пунктах, оторванных от</w:t>
      </w:r>
      <w:r w:rsidR="00751376" w:rsidRPr="002F6782">
        <w:rPr>
          <w:rFonts w:ascii="Times New Roman" w:hAnsi="Times New Roman" w:cs="Times New Roman"/>
          <w:sz w:val="28"/>
          <w:szCs w:val="28"/>
        </w:rPr>
        <w:t xml:space="preserve"> центров</w:t>
      </w:r>
      <w:r w:rsidR="004073F2" w:rsidRPr="002F6782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751376" w:rsidRPr="002F6782">
        <w:rPr>
          <w:rFonts w:ascii="Times New Roman" w:hAnsi="Times New Roman" w:cs="Times New Roman"/>
          <w:sz w:val="28"/>
          <w:szCs w:val="28"/>
        </w:rPr>
        <w:t xml:space="preserve">. </w:t>
      </w:r>
      <w:r w:rsidR="00031A39" w:rsidRPr="002F6782">
        <w:rPr>
          <w:rFonts w:ascii="Times New Roman" w:hAnsi="Times New Roman" w:cs="Times New Roman"/>
          <w:sz w:val="28"/>
          <w:szCs w:val="28"/>
        </w:rPr>
        <w:t xml:space="preserve">В результате чего </w:t>
      </w:r>
      <w:r w:rsidRPr="002F6782">
        <w:rPr>
          <w:rFonts w:ascii="Times New Roman" w:hAnsi="Times New Roman" w:cs="Times New Roman"/>
          <w:sz w:val="28"/>
          <w:szCs w:val="28"/>
        </w:rPr>
        <w:t>благополучие населения таких поселков напрямую зависит от успешности работы лесозаготовительной компани</w:t>
      </w:r>
      <w:r w:rsidR="00F57499">
        <w:rPr>
          <w:rFonts w:ascii="Times New Roman" w:hAnsi="Times New Roman" w:cs="Times New Roman"/>
          <w:sz w:val="28"/>
          <w:szCs w:val="28"/>
        </w:rPr>
        <w:t>и и</w:t>
      </w:r>
      <w:r w:rsidRPr="002F6782">
        <w:rPr>
          <w:rFonts w:ascii="Times New Roman" w:hAnsi="Times New Roman" w:cs="Times New Roman"/>
          <w:sz w:val="28"/>
          <w:szCs w:val="28"/>
        </w:rPr>
        <w:t xml:space="preserve"> проводимой ею кадровой, финансовой и технической политики</w:t>
      </w:r>
      <w:r w:rsidR="00031A39" w:rsidRPr="002F6782">
        <w:rPr>
          <w:rFonts w:ascii="Times New Roman" w:hAnsi="Times New Roman" w:cs="Times New Roman"/>
          <w:sz w:val="28"/>
          <w:szCs w:val="28"/>
        </w:rPr>
        <w:t xml:space="preserve"> [</w:t>
      </w:r>
      <w:r w:rsidR="00802666">
        <w:rPr>
          <w:rFonts w:ascii="Times New Roman" w:hAnsi="Times New Roman" w:cs="Times New Roman"/>
          <w:sz w:val="28"/>
          <w:szCs w:val="28"/>
        </w:rPr>
        <w:t>10</w:t>
      </w:r>
      <w:r w:rsidR="00031A39" w:rsidRPr="002F6782">
        <w:rPr>
          <w:rFonts w:ascii="Times New Roman" w:hAnsi="Times New Roman" w:cs="Times New Roman"/>
          <w:sz w:val="28"/>
          <w:szCs w:val="28"/>
        </w:rPr>
        <w:t>]</w:t>
      </w:r>
      <w:r w:rsidRPr="002F6782">
        <w:rPr>
          <w:rFonts w:ascii="Times New Roman" w:hAnsi="Times New Roman" w:cs="Times New Roman"/>
          <w:sz w:val="28"/>
          <w:szCs w:val="28"/>
        </w:rPr>
        <w:t>.</w:t>
      </w:r>
    </w:p>
    <w:p w:rsidR="005E03D2" w:rsidRPr="005E03D2" w:rsidRDefault="005E03D2" w:rsidP="005E03D2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Несомненно, социальная ответственность бизнеса требует дополнительных финансовых затрат, но эффект от проводимой социальной политики будет превосходить затраты </w:t>
      </w:r>
      <w:r w:rsidRPr="005E03D2">
        <w:rPr>
          <w:rFonts w:ascii="Times New Roman" w:hAnsi="Times New Roman" w:cs="Times New Roman"/>
          <w:sz w:val="28"/>
          <w:szCs w:val="28"/>
        </w:rPr>
        <w:t>[</w:t>
      </w:r>
      <w:r w:rsidR="00802666">
        <w:rPr>
          <w:rFonts w:ascii="Times New Roman" w:hAnsi="Times New Roman" w:cs="Times New Roman"/>
          <w:sz w:val="28"/>
          <w:szCs w:val="28"/>
        </w:rPr>
        <w:t>7</w:t>
      </w:r>
      <w:r w:rsidRPr="005E03D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вследствие того, что в компании будет </w:t>
      </w:r>
      <w:r w:rsidRPr="005E03D2">
        <w:rPr>
          <w:rFonts w:ascii="Times New Roman" w:hAnsi="Times New Roman" w:cs="Times New Roman"/>
          <w:sz w:val="28"/>
          <w:szCs w:val="28"/>
        </w:rPr>
        <w:t>сохраня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E03D2">
        <w:rPr>
          <w:rFonts w:ascii="Times New Roman" w:hAnsi="Times New Roman" w:cs="Times New Roman"/>
          <w:sz w:val="28"/>
          <w:szCs w:val="28"/>
        </w:rPr>
        <w:t>ся незначительная текучесть кадров, количество претендентов на занятие вакантных должностей в такой компании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5E03D2">
        <w:rPr>
          <w:rFonts w:ascii="Times New Roman" w:hAnsi="Times New Roman" w:cs="Times New Roman"/>
          <w:sz w:val="28"/>
          <w:szCs w:val="28"/>
        </w:rPr>
        <w:t xml:space="preserve"> больше, следовательно</w:t>
      </w:r>
      <w:r w:rsidR="00F57499">
        <w:rPr>
          <w:rFonts w:ascii="Times New Roman" w:hAnsi="Times New Roman" w:cs="Times New Roman"/>
          <w:sz w:val="28"/>
          <w:szCs w:val="28"/>
        </w:rPr>
        <w:t>,</w:t>
      </w:r>
      <w:r w:rsidRPr="005E03D2">
        <w:rPr>
          <w:rFonts w:ascii="Times New Roman" w:hAnsi="Times New Roman" w:cs="Times New Roman"/>
          <w:sz w:val="28"/>
          <w:szCs w:val="28"/>
        </w:rPr>
        <w:t xml:space="preserve"> велика вероятность приема на работу лучшего специалиста, способного выполнять работу с наименьшими временными и материальными затратами, </w:t>
      </w:r>
      <w:r>
        <w:rPr>
          <w:rFonts w:ascii="Times New Roman" w:hAnsi="Times New Roman" w:cs="Times New Roman"/>
          <w:sz w:val="28"/>
          <w:szCs w:val="28"/>
        </w:rPr>
        <w:t xml:space="preserve">а это, в свою очередь, позволит повысить производительность труда и качество результата труда. </w:t>
      </w:r>
    </w:p>
    <w:p w:rsidR="003E6EC7" w:rsidRPr="00A94ED0" w:rsidRDefault="00A94ED0" w:rsidP="00ED42B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более полного понимания устойчивого развития лесопромышленных компаний </w:t>
      </w:r>
      <w:r w:rsidR="004979A6">
        <w:rPr>
          <w:rFonts w:ascii="Times New Roman" w:hAnsi="Times New Roman" w:cs="Times New Roman"/>
          <w:sz w:val="28"/>
          <w:szCs w:val="28"/>
        </w:rPr>
        <w:t xml:space="preserve">нами </w:t>
      </w:r>
      <w:r>
        <w:rPr>
          <w:rFonts w:ascii="Times New Roman" w:hAnsi="Times New Roman" w:cs="Times New Roman"/>
          <w:sz w:val="28"/>
          <w:szCs w:val="28"/>
        </w:rPr>
        <w:t>проведе</w:t>
      </w:r>
      <w:r w:rsidR="004979A6">
        <w:rPr>
          <w:rFonts w:ascii="Times New Roman" w:hAnsi="Times New Roman" w:cs="Times New Roman"/>
          <w:sz w:val="28"/>
          <w:szCs w:val="28"/>
        </w:rPr>
        <w:t>н</w:t>
      </w:r>
      <w:r w:rsidR="003F13C8">
        <w:rPr>
          <w:rFonts w:ascii="Times New Roman" w:hAnsi="Times New Roman" w:cs="Times New Roman"/>
          <w:sz w:val="28"/>
          <w:szCs w:val="28"/>
        </w:rPr>
        <w:t xml:space="preserve"> </w:t>
      </w:r>
      <w:r w:rsidR="001049BB">
        <w:rPr>
          <w:rFonts w:ascii="Times New Roman" w:hAnsi="Times New Roman" w:cs="Times New Roman"/>
          <w:sz w:val="28"/>
          <w:szCs w:val="28"/>
        </w:rPr>
        <w:t>сравнительный анализ</w:t>
      </w:r>
      <w:r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1049BB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«устойчивое развитие», «устойчивое развитие лесного комплекса» и «устойчивое развитие компании»</w:t>
      </w:r>
      <w:r w:rsidR="001049BB">
        <w:rPr>
          <w:rFonts w:ascii="Times New Roman" w:hAnsi="Times New Roman" w:cs="Times New Roman"/>
          <w:sz w:val="28"/>
          <w:szCs w:val="28"/>
        </w:rPr>
        <w:t xml:space="preserve"> (табл</w:t>
      </w:r>
      <w:r w:rsidR="00F57499">
        <w:rPr>
          <w:rFonts w:ascii="Times New Roman" w:hAnsi="Times New Roman" w:cs="Times New Roman"/>
          <w:sz w:val="28"/>
          <w:szCs w:val="28"/>
        </w:rPr>
        <w:t>.</w:t>
      </w:r>
      <w:r w:rsidR="001049BB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42BC" w:rsidRPr="00091462" w:rsidRDefault="00ED42BC" w:rsidP="00ED42B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499" w:rsidRDefault="00F57499" w:rsidP="00F574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7499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F57499" w:rsidRPr="00F57499" w:rsidRDefault="00F57499" w:rsidP="00F574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4ED0" w:rsidRPr="0062260A" w:rsidRDefault="00091462" w:rsidP="00F57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499">
        <w:rPr>
          <w:rFonts w:ascii="Times New Roman" w:hAnsi="Times New Roman" w:cs="Times New Roman"/>
          <w:b/>
          <w:sz w:val="28"/>
          <w:szCs w:val="28"/>
        </w:rPr>
        <w:t>Сопоставление</w:t>
      </w:r>
      <w:r w:rsidR="00F57499" w:rsidRPr="0062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499">
        <w:rPr>
          <w:rFonts w:ascii="Times New Roman" w:hAnsi="Times New Roman" w:cs="Times New Roman"/>
          <w:b/>
          <w:sz w:val="28"/>
          <w:szCs w:val="28"/>
        </w:rPr>
        <w:t>элементов</w:t>
      </w:r>
      <w:r w:rsidR="00F57499" w:rsidRPr="0062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FB2" w:rsidRPr="00F57499">
        <w:rPr>
          <w:rFonts w:ascii="Times New Roman" w:hAnsi="Times New Roman" w:cs="Times New Roman"/>
          <w:b/>
          <w:sz w:val="28"/>
          <w:szCs w:val="28"/>
        </w:rPr>
        <w:t>УР</w:t>
      </w:r>
      <w:r w:rsidRPr="00F57499">
        <w:rPr>
          <w:rFonts w:ascii="Times New Roman" w:hAnsi="Times New Roman" w:cs="Times New Roman"/>
          <w:b/>
          <w:sz w:val="28"/>
          <w:szCs w:val="28"/>
        </w:rPr>
        <w:t xml:space="preserve"> различных систем</w:t>
      </w:r>
      <w:r w:rsidR="00F57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499" w:rsidRPr="0062260A">
        <w:rPr>
          <w:rFonts w:ascii="Times New Roman" w:hAnsi="Times New Roman" w:cs="Times New Roman"/>
          <w:b/>
          <w:sz w:val="28"/>
          <w:szCs w:val="28"/>
        </w:rPr>
        <w:t>[3, 8, 11]</w:t>
      </w:r>
    </w:p>
    <w:p w:rsidR="00F57499" w:rsidRDefault="00F57499" w:rsidP="00A94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463" w:type="dxa"/>
        <w:tblLayout w:type="fixed"/>
        <w:tblLook w:val="04A0"/>
      </w:tblPr>
      <w:tblGrid>
        <w:gridCol w:w="1526"/>
        <w:gridCol w:w="1843"/>
        <w:gridCol w:w="2126"/>
        <w:gridCol w:w="2126"/>
        <w:gridCol w:w="1842"/>
      </w:tblGrid>
      <w:tr w:rsidR="00FA127E" w:rsidTr="0036311F">
        <w:tc>
          <w:tcPr>
            <w:tcW w:w="1526" w:type="dxa"/>
            <w:vMerge w:val="restart"/>
            <w:vAlign w:val="center"/>
          </w:tcPr>
          <w:p w:rsidR="00FA127E" w:rsidRPr="00F57499" w:rsidRDefault="00FA127E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7499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Критерий сравнения</w:t>
            </w:r>
          </w:p>
        </w:tc>
        <w:tc>
          <w:tcPr>
            <w:tcW w:w="3969" w:type="dxa"/>
            <w:gridSpan w:val="2"/>
            <w:vAlign w:val="center"/>
          </w:tcPr>
          <w:p w:rsidR="00FA127E" w:rsidRPr="00F57499" w:rsidRDefault="00FA127E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7499">
              <w:rPr>
                <w:rFonts w:ascii="Times New Roman" w:hAnsi="Times New Roman" w:cs="Times New Roman"/>
                <w:b/>
                <w:sz w:val="24"/>
                <w:szCs w:val="28"/>
              </w:rPr>
              <w:t>Устойчивое развитие глобальных систем</w:t>
            </w:r>
          </w:p>
        </w:tc>
        <w:tc>
          <w:tcPr>
            <w:tcW w:w="3968" w:type="dxa"/>
            <w:gridSpan w:val="2"/>
            <w:vAlign w:val="center"/>
          </w:tcPr>
          <w:p w:rsidR="00FA127E" w:rsidRPr="00F57499" w:rsidRDefault="00FA127E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7499">
              <w:rPr>
                <w:rFonts w:ascii="Times New Roman" w:hAnsi="Times New Roman" w:cs="Times New Roman"/>
                <w:b/>
                <w:sz w:val="24"/>
                <w:szCs w:val="28"/>
              </w:rPr>
              <w:t>Устойчивое развитие компании</w:t>
            </w:r>
          </w:p>
        </w:tc>
      </w:tr>
      <w:tr w:rsidR="00FA127E" w:rsidTr="00F57499">
        <w:trPr>
          <w:trHeight w:val="541"/>
        </w:trPr>
        <w:tc>
          <w:tcPr>
            <w:tcW w:w="1526" w:type="dxa"/>
            <w:vMerge/>
            <w:vAlign w:val="center"/>
          </w:tcPr>
          <w:p w:rsidR="00FA127E" w:rsidRPr="00F57499" w:rsidRDefault="00FA127E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A127E" w:rsidRPr="00F57499" w:rsidRDefault="00FA127E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7499">
              <w:rPr>
                <w:rFonts w:ascii="Times New Roman" w:hAnsi="Times New Roman" w:cs="Times New Roman"/>
                <w:b/>
                <w:sz w:val="24"/>
                <w:szCs w:val="28"/>
              </w:rPr>
              <w:t>планеты</w:t>
            </w:r>
          </w:p>
        </w:tc>
        <w:tc>
          <w:tcPr>
            <w:tcW w:w="2126" w:type="dxa"/>
            <w:vAlign w:val="center"/>
          </w:tcPr>
          <w:p w:rsidR="00FA127E" w:rsidRPr="00F57499" w:rsidRDefault="00FA127E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7499">
              <w:rPr>
                <w:rFonts w:ascii="Times New Roman" w:hAnsi="Times New Roman" w:cs="Times New Roman"/>
                <w:b/>
                <w:sz w:val="24"/>
                <w:szCs w:val="28"/>
              </w:rPr>
              <w:t>лесного комплекса</w:t>
            </w:r>
          </w:p>
        </w:tc>
        <w:tc>
          <w:tcPr>
            <w:tcW w:w="2126" w:type="dxa"/>
            <w:vAlign w:val="center"/>
          </w:tcPr>
          <w:p w:rsidR="00FA127E" w:rsidRPr="00F57499" w:rsidRDefault="00FA127E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7499">
              <w:rPr>
                <w:rFonts w:ascii="Times New Roman" w:hAnsi="Times New Roman" w:cs="Times New Roman"/>
                <w:b/>
                <w:sz w:val="24"/>
                <w:szCs w:val="28"/>
              </w:rPr>
              <w:t>динамическое</w:t>
            </w:r>
          </w:p>
        </w:tc>
        <w:tc>
          <w:tcPr>
            <w:tcW w:w="1842" w:type="dxa"/>
            <w:vAlign w:val="center"/>
          </w:tcPr>
          <w:p w:rsidR="00FA127E" w:rsidRPr="00F57499" w:rsidRDefault="00FA127E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7499">
              <w:rPr>
                <w:rFonts w:ascii="Times New Roman" w:hAnsi="Times New Roman" w:cs="Times New Roman"/>
                <w:b/>
                <w:sz w:val="24"/>
                <w:szCs w:val="28"/>
              </w:rPr>
              <w:t>статическое</w:t>
            </w:r>
          </w:p>
        </w:tc>
      </w:tr>
      <w:tr w:rsidR="00A94ED0" w:rsidTr="0036311F">
        <w:tc>
          <w:tcPr>
            <w:tcW w:w="1526" w:type="dxa"/>
          </w:tcPr>
          <w:p w:rsidR="00A94ED0" w:rsidRPr="00CA40F9" w:rsidRDefault="00A94ED0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Миссия</w:t>
            </w:r>
          </w:p>
        </w:tc>
        <w:tc>
          <w:tcPr>
            <w:tcW w:w="1843" w:type="dxa"/>
          </w:tcPr>
          <w:p w:rsidR="00A94ED0" w:rsidRPr="00CA40F9" w:rsidRDefault="00A94ED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D41BFB">
              <w:rPr>
                <w:rFonts w:ascii="Times New Roman" w:hAnsi="Times New Roman" w:cs="Times New Roman"/>
                <w:sz w:val="24"/>
                <w:szCs w:val="28"/>
              </w:rPr>
              <w:t>ыживани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D41BFB">
              <w:rPr>
                <w:rFonts w:ascii="Times New Roman" w:hAnsi="Times New Roman" w:cs="Times New Roman"/>
                <w:sz w:val="24"/>
                <w:szCs w:val="28"/>
              </w:rPr>
              <w:t xml:space="preserve"> че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D41BFB">
              <w:rPr>
                <w:rFonts w:ascii="Times New Roman" w:hAnsi="Times New Roman" w:cs="Times New Roman"/>
                <w:sz w:val="24"/>
                <w:szCs w:val="28"/>
              </w:rPr>
              <w:t>ловечества в долгосрочной перспективе</w:t>
            </w:r>
          </w:p>
        </w:tc>
        <w:tc>
          <w:tcPr>
            <w:tcW w:w="2126" w:type="dxa"/>
          </w:tcPr>
          <w:p w:rsidR="00A94ED0" w:rsidRPr="00CA40F9" w:rsidRDefault="00A94ED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Максимизация социального, эко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номического, э</w:t>
            </w:r>
            <w:r w:rsidR="00893E35">
              <w:rPr>
                <w:rFonts w:ascii="Times New Roman" w:hAnsi="Times New Roman" w:cs="Times New Roman"/>
                <w:sz w:val="24"/>
                <w:szCs w:val="28"/>
              </w:rPr>
              <w:t>ко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="00893E35">
              <w:rPr>
                <w:rFonts w:ascii="Times New Roman" w:hAnsi="Times New Roman" w:cs="Times New Roman"/>
                <w:sz w:val="24"/>
                <w:szCs w:val="28"/>
              </w:rPr>
              <w:t>логического эф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="00893E35">
              <w:rPr>
                <w:rFonts w:ascii="Times New Roman" w:hAnsi="Times New Roman" w:cs="Times New Roman"/>
                <w:sz w:val="24"/>
                <w:szCs w:val="28"/>
              </w:rPr>
              <w:t>фекта развития ЛПК</w:t>
            </w:r>
          </w:p>
        </w:tc>
        <w:tc>
          <w:tcPr>
            <w:tcW w:w="2126" w:type="dxa"/>
          </w:tcPr>
          <w:p w:rsidR="00A94ED0" w:rsidRPr="00CA40F9" w:rsidRDefault="00A94ED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Повышение настоящего и будущего потенциала компании</w:t>
            </w:r>
          </w:p>
        </w:tc>
        <w:tc>
          <w:tcPr>
            <w:tcW w:w="1842" w:type="dxa"/>
          </w:tcPr>
          <w:p w:rsidR="00A94ED0" w:rsidRPr="00CA40F9" w:rsidRDefault="00A94ED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Капитализа</w:t>
            </w:r>
            <w:r w:rsidR="00DF720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ция компании</w:t>
            </w:r>
          </w:p>
        </w:tc>
      </w:tr>
      <w:tr w:rsidR="00A94ED0" w:rsidTr="00361B7F">
        <w:trPr>
          <w:trHeight w:val="2815"/>
        </w:trPr>
        <w:tc>
          <w:tcPr>
            <w:tcW w:w="1526" w:type="dxa"/>
          </w:tcPr>
          <w:p w:rsidR="00A94ED0" w:rsidRPr="00CA40F9" w:rsidRDefault="00A94ED0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Цель</w:t>
            </w:r>
          </w:p>
        </w:tc>
        <w:tc>
          <w:tcPr>
            <w:tcW w:w="1843" w:type="dxa"/>
          </w:tcPr>
          <w:p w:rsidR="00A94ED0" w:rsidRPr="00CA40F9" w:rsidRDefault="00893E35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Система соци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ально-эколого-экономических целей</w:t>
            </w:r>
            <w:r w:rsidR="00091462">
              <w:rPr>
                <w:rFonts w:ascii="Times New Roman" w:hAnsi="Times New Roman" w:cs="Times New Roman"/>
                <w:sz w:val="24"/>
                <w:szCs w:val="28"/>
              </w:rPr>
              <w:t>, в т.</w:t>
            </w:r>
            <w:r w:rsidR="00A94ED0">
              <w:rPr>
                <w:rFonts w:ascii="Times New Roman" w:hAnsi="Times New Roman" w:cs="Times New Roman"/>
                <w:sz w:val="24"/>
                <w:szCs w:val="28"/>
              </w:rPr>
              <w:t xml:space="preserve"> ч: рациональное использование ресурсов, ра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="00A94ED0">
              <w:rPr>
                <w:rFonts w:ascii="Times New Roman" w:hAnsi="Times New Roman" w:cs="Times New Roman"/>
                <w:sz w:val="24"/>
                <w:szCs w:val="28"/>
              </w:rPr>
              <w:t>циональны</w:t>
            </w:r>
            <w:r w:rsidR="0036311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A94ED0">
              <w:rPr>
                <w:rFonts w:ascii="Times New Roman" w:hAnsi="Times New Roman" w:cs="Times New Roman"/>
                <w:sz w:val="24"/>
                <w:szCs w:val="28"/>
              </w:rPr>
              <w:t xml:space="preserve"> модел</w:t>
            </w:r>
            <w:r w:rsidR="0036311F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r w:rsidR="00A94ED0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="00A94ED0">
              <w:rPr>
                <w:rFonts w:ascii="Times New Roman" w:hAnsi="Times New Roman" w:cs="Times New Roman"/>
                <w:sz w:val="24"/>
                <w:szCs w:val="28"/>
              </w:rPr>
              <w:t>требления и производства и др.</w:t>
            </w:r>
          </w:p>
        </w:tc>
        <w:tc>
          <w:tcPr>
            <w:tcW w:w="2126" w:type="dxa"/>
          </w:tcPr>
          <w:p w:rsidR="00A94ED0" w:rsidRPr="00CA40F9" w:rsidRDefault="00A94ED0" w:rsidP="0062260A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Достижение вы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сокопродуктив</w:t>
            </w:r>
            <w:r w:rsidR="00D80E5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ного и устойчи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 xml:space="preserve">вого состояния лесов, </w:t>
            </w:r>
            <w:r w:rsidR="0036311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 w:rsidR="0036311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удовлетворе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ни</w:t>
            </w:r>
            <w:r w:rsidR="0062260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 xml:space="preserve"> потребностей общества и высо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 xml:space="preserve">кая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социально-эколого-экономи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ческая </w:t>
            </w:r>
            <w:r w:rsidR="0036311F">
              <w:rPr>
                <w:rFonts w:ascii="Times New Roman" w:hAnsi="Times New Roman" w:cs="Times New Roman"/>
                <w:sz w:val="24"/>
                <w:szCs w:val="28"/>
              </w:rPr>
              <w:t>эффектив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="0036311F">
              <w:rPr>
                <w:rFonts w:ascii="Times New Roman" w:hAnsi="Times New Roman" w:cs="Times New Roman"/>
                <w:sz w:val="24"/>
                <w:szCs w:val="28"/>
              </w:rPr>
              <w:t>ность</w:t>
            </w:r>
          </w:p>
        </w:tc>
        <w:tc>
          <w:tcPr>
            <w:tcW w:w="2126" w:type="dxa"/>
          </w:tcPr>
          <w:p w:rsidR="00A94ED0" w:rsidRPr="00CA40F9" w:rsidRDefault="00A94ED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Противодействие угрозам компании при ее максимальной социально-эколого-экономической эффективности</w:t>
            </w:r>
          </w:p>
        </w:tc>
        <w:tc>
          <w:tcPr>
            <w:tcW w:w="1842" w:type="dxa"/>
          </w:tcPr>
          <w:p w:rsidR="00A94ED0" w:rsidRPr="00CA40F9" w:rsidRDefault="00A94ED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Обеспечение обязательств компании</w:t>
            </w:r>
            <w:r w:rsidR="00D80E53">
              <w:rPr>
                <w:rFonts w:ascii="Times New Roman" w:hAnsi="Times New Roman" w:cs="Times New Roman"/>
                <w:sz w:val="24"/>
                <w:szCs w:val="28"/>
              </w:rPr>
              <w:t>, повышение эффективности ее деятельности (в узком смысле)</w:t>
            </w:r>
          </w:p>
        </w:tc>
      </w:tr>
      <w:tr w:rsidR="00091462" w:rsidTr="0036311F">
        <w:tc>
          <w:tcPr>
            <w:tcW w:w="1526" w:type="dxa"/>
          </w:tcPr>
          <w:p w:rsidR="00091462" w:rsidRPr="00CA40F9" w:rsidRDefault="00091462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Направле</w:t>
            </w:r>
            <w:r w:rsidR="0036311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ние движе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6095" w:type="dxa"/>
            <w:gridSpan w:val="3"/>
          </w:tcPr>
          <w:p w:rsidR="00091462" w:rsidRDefault="00091462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Динамическое сбалансированное развитие</w:t>
            </w:r>
          </w:p>
          <w:p w:rsidR="00091462" w:rsidRPr="00CA40F9" w:rsidRDefault="00091462" w:rsidP="0062260A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(снизу</w:t>
            </w:r>
            <w:r w:rsidR="0062260A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вверх)</w:t>
            </w:r>
          </w:p>
        </w:tc>
        <w:tc>
          <w:tcPr>
            <w:tcW w:w="1842" w:type="dxa"/>
          </w:tcPr>
          <w:p w:rsidR="00091462" w:rsidRDefault="0036311F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стабильное </w:t>
            </w:r>
            <w:r w:rsidR="00091462" w:rsidRPr="00CA40F9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="00091462" w:rsidRPr="00CA40F9">
              <w:rPr>
                <w:rFonts w:ascii="Times New Roman" w:hAnsi="Times New Roman" w:cs="Times New Roman"/>
                <w:sz w:val="24"/>
                <w:szCs w:val="28"/>
              </w:rPr>
              <w:t>стояние</w:t>
            </w:r>
          </w:p>
          <w:p w:rsidR="00091462" w:rsidRPr="00CA40F9" w:rsidRDefault="00091462" w:rsidP="0062260A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(сверху</w:t>
            </w:r>
            <w:r w:rsidR="0062260A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вниз)</w:t>
            </w:r>
          </w:p>
        </w:tc>
      </w:tr>
      <w:tr w:rsidR="00802666" w:rsidTr="0036311F">
        <w:tc>
          <w:tcPr>
            <w:tcW w:w="1526" w:type="dxa"/>
            <w:vMerge w:val="restart"/>
          </w:tcPr>
          <w:p w:rsidR="00802666" w:rsidRPr="00CA40F9" w:rsidRDefault="00802666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Компонен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ты</w:t>
            </w:r>
          </w:p>
        </w:tc>
        <w:tc>
          <w:tcPr>
            <w:tcW w:w="7937" w:type="dxa"/>
            <w:gridSpan w:val="4"/>
          </w:tcPr>
          <w:p w:rsidR="00802666" w:rsidRPr="00CA40F9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Социальная компонента</w:t>
            </w:r>
          </w:p>
        </w:tc>
      </w:tr>
      <w:tr w:rsidR="00802666" w:rsidTr="0036311F">
        <w:tc>
          <w:tcPr>
            <w:tcW w:w="1526" w:type="dxa"/>
            <w:vMerge/>
          </w:tcPr>
          <w:p w:rsidR="00802666" w:rsidRPr="00CA40F9" w:rsidRDefault="00802666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802666" w:rsidRPr="00CA40F9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со</w:t>
            </w:r>
            <w:r w:rsidR="00361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31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 и культурной 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бильности,</w:t>
            </w:r>
            <w:r w:rsidR="0009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чело</w:t>
            </w:r>
            <w:r w:rsidR="00361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09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веческого </w:t>
            </w:r>
            <w:r w:rsidR="00363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культурного </w:t>
            </w:r>
            <w:r w:rsidR="0009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капитала</w:t>
            </w:r>
          </w:p>
        </w:tc>
        <w:tc>
          <w:tcPr>
            <w:tcW w:w="2126" w:type="dxa"/>
          </w:tcPr>
          <w:p w:rsidR="00802666" w:rsidRPr="00CA40F9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благосостоя</w:t>
            </w:r>
            <w:r w:rsid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людей, обес</w:t>
            </w:r>
            <w:r w:rsid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занятости местных жителей на лесных пред</w:t>
            </w:r>
            <w:r w:rsid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приятиях</w:t>
            </w:r>
          </w:p>
        </w:tc>
        <w:tc>
          <w:tcPr>
            <w:tcW w:w="2126" w:type="dxa"/>
          </w:tcPr>
          <w:p w:rsidR="00802666" w:rsidRPr="00CA40F9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 человека, бизнес-этика, обеспечение норма</w:t>
            </w:r>
            <w:r w:rsidR="0034742D">
              <w:rPr>
                <w:rFonts w:ascii="Times New Roman" w:hAnsi="Times New Roman" w:cs="Times New Roman"/>
                <w:sz w:val="24"/>
                <w:szCs w:val="24"/>
              </w:rPr>
              <w:t xml:space="preserve">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условий труда </w:t>
            </w:r>
          </w:p>
        </w:tc>
        <w:tc>
          <w:tcPr>
            <w:tcW w:w="1842" w:type="dxa"/>
          </w:tcPr>
          <w:p w:rsidR="00802666" w:rsidRPr="00CA40F9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34742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 w:rsidR="0036311F">
              <w:rPr>
                <w:rFonts w:ascii="Times New Roman" w:hAnsi="Times New Roman" w:cs="Times New Roman"/>
                <w:sz w:val="24"/>
                <w:szCs w:val="24"/>
              </w:rPr>
              <w:t xml:space="preserve">условий, </w:t>
            </w:r>
            <w:r w:rsidR="00091462">
              <w:rPr>
                <w:rFonts w:ascii="Times New Roman" w:hAnsi="Times New Roman" w:cs="Times New Roman"/>
                <w:sz w:val="24"/>
                <w:szCs w:val="24"/>
              </w:rPr>
              <w:t>минимальных стандартов</w:t>
            </w:r>
            <w:r w:rsidR="0036311F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</w:tr>
      <w:tr w:rsidR="00802666" w:rsidTr="0036311F">
        <w:tc>
          <w:tcPr>
            <w:tcW w:w="1526" w:type="dxa"/>
            <w:vMerge/>
          </w:tcPr>
          <w:p w:rsidR="00802666" w:rsidRPr="00CA40F9" w:rsidRDefault="00802666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37" w:type="dxa"/>
            <w:gridSpan w:val="4"/>
          </w:tcPr>
          <w:p w:rsidR="00802666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компонента</w:t>
            </w:r>
          </w:p>
        </w:tc>
      </w:tr>
      <w:tr w:rsidR="00802666" w:rsidTr="0036311F">
        <w:tc>
          <w:tcPr>
            <w:tcW w:w="1526" w:type="dxa"/>
            <w:vMerge/>
          </w:tcPr>
          <w:p w:rsidR="00802666" w:rsidRPr="00CA40F9" w:rsidRDefault="00802666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802666" w:rsidRPr="00231010" w:rsidRDefault="00802666" w:rsidP="00361B7F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010">
              <w:rPr>
                <w:rFonts w:ascii="Times New Roman" w:hAnsi="Times New Roman" w:cs="Times New Roman"/>
                <w:sz w:val="24"/>
                <w:szCs w:val="28"/>
              </w:rPr>
              <w:t xml:space="preserve">экономически оптимальное </w:t>
            </w:r>
            <w:r w:rsidRPr="0023101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использование ограниченных природных ре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231010">
              <w:rPr>
                <w:rFonts w:ascii="Times New Roman" w:hAnsi="Times New Roman" w:cs="Times New Roman"/>
                <w:sz w:val="24"/>
                <w:szCs w:val="28"/>
              </w:rPr>
              <w:t>сурсов</w:t>
            </w:r>
          </w:p>
        </w:tc>
        <w:tc>
          <w:tcPr>
            <w:tcW w:w="2126" w:type="dxa"/>
          </w:tcPr>
          <w:p w:rsidR="0041048D" w:rsidRPr="002514F5" w:rsidRDefault="0041048D" w:rsidP="0041048D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продаж, обеспечение пол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ной переработки леса,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доходности лесов</w:t>
            </w:r>
          </w:p>
          <w:p w:rsidR="00802666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2666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эффективное использование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ресурсов, </w:t>
            </w:r>
            <w:r w:rsidR="0036311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доходности компании, обеспечение полной переработки леса</w:t>
            </w:r>
          </w:p>
        </w:tc>
        <w:tc>
          <w:tcPr>
            <w:tcW w:w="1842" w:type="dxa"/>
          </w:tcPr>
          <w:p w:rsidR="00802666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</w:t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роизводственно-</w:t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техническая, снабженческо-сбытовая, финансовая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устойчивость</w:t>
            </w:r>
          </w:p>
        </w:tc>
      </w:tr>
      <w:tr w:rsidR="0034742D" w:rsidTr="0036311F">
        <w:tc>
          <w:tcPr>
            <w:tcW w:w="1526" w:type="dxa"/>
            <w:vMerge/>
          </w:tcPr>
          <w:p w:rsidR="0034742D" w:rsidRPr="00CA40F9" w:rsidRDefault="0034742D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37" w:type="dxa"/>
            <w:gridSpan w:val="4"/>
          </w:tcPr>
          <w:p w:rsidR="0034742D" w:rsidRDefault="0034742D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Экологическая компонента</w:t>
            </w:r>
          </w:p>
        </w:tc>
      </w:tr>
      <w:tr w:rsidR="00802666" w:rsidRPr="006B1A82" w:rsidTr="0036311F">
        <w:tc>
          <w:tcPr>
            <w:tcW w:w="1526" w:type="dxa"/>
            <w:vMerge/>
          </w:tcPr>
          <w:p w:rsidR="00802666" w:rsidRPr="00CA40F9" w:rsidRDefault="00802666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802666" w:rsidRPr="00231010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1010">
              <w:rPr>
                <w:rFonts w:ascii="Times New Roman" w:hAnsi="Times New Roman" w:cs="Times New Roman"/>
                <w:sz w:val="24"/>
                <w:szCs w:val="28"/>
              </w:rPr>
              <w:t>гл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обальная стабильность биосферы</w:t>
            </w:r>
          </w:p>
        </w:tc>
        <w:tc>
          <w:tcPr>
            <w:tcW w:w="2126" w:type="dxa"/>
          </w:tcPr>
          <w:p w:rsidR="00802666" w:rsidRPr="0036311F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обеспечение вы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сокой продуктив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ности </w:t>
            </w:r>
            <w:r w:rsidR="00091462">
              <w:rPr>
                <w:rFonts w:ascii="Times New Roman" w:hAnsi="Times New Roman" w:cs="Times New Roman"/>
                <w:sz w:val="24"/>
                <w:szCs w:val="28"/>
              </w:rPr>
              <w:t xml:space="preserve">лесов,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пол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</w:t>
            </w:r>
            <w:r w:rsidR="00091462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лесовосста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  <w:t>нов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лени</w:t>
            </w:r>
            <w:r w:rsidR="0036311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  <w:tc>
          <w:tcPr>
            <w:tcW w:w="2126" w:type="dxa"/>
          </w:tcPr>
          <w:p w:rsidR="00802666" w:rsidRPr="00CA40F9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полно</w:t>
            </w:r>
            <w:r w:rsidR="0036311F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лесовосстановле</w:t>
            </w:r>
            <w:r w:rsidR="0062260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</w:t>
            </w:r>
            <w:r w:rsidR="0036311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использование ресурсосберегающих технологий</w:t>
            </w:r>
          </w:p>
        </w:tc>
        <w:tc>
          <w:tcPr>
            <w:tcW w:w="1842" w:type="dxa"/>
          </w:tcPr>
          <w:p w:rsidR="00802666" w:rsidRPr="00CA40F9" w:rsidRDefault="00802666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03CC4" w:rsidRPr="006B1A82" w:rsidTr="0036311F">
        <w:tc>
          <w:tcPr>
            <w:tcW w:w="9463" w:type="dxa"/>
            <w:gridSpan w:val="5"/>
          </w:tcPr>
          <w:p w:rsidR="00003CC4" w:rsidRDefault="00003CC4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Управление</w:t>
            </w:r>
          </w:p>
        </w:tc>
      </w:tr>
      <w:tr w:rsidR="0036311F" w:rsidTr="0036311F">
        <w:tc>
          <w:tcPr>
            <w:tcW w:w="1526" w:type="dxa"/>
          </w:tcPr>
          <w:p w:rsidR="0036311F" w:rsidRPr="00CA40F9" w:rsidRDefault="0036311F" w:rsidP="00361B7F">
            <w:pPr>
              <w:spacing w:line="22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Субъект </w:t>
            </w:r>
          </w:p>
        </w:tc>
        <w:tc>
          <w:tcPr>
            <w:tcW w:w="1843" w:type="dxa"/>
          </w:tcPr>
          <w:p w:rsidR="0036311F" w:rsidRPr="009246FD" w:rsidRDefault="0036311F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Надгосудар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ственные структуры (ООН)</w:t>
            </w:r>
          </w:p>
        </w:tc>
        <w:tc>
          <w:tcPr>
            <w:tcW w:w="2126" w:type="dxa"/>
          </w:tcPr>
          <w:p w:rsidR="0036311F" w:rsidRPr="00CA40F9" w:rsidRDefault="0036311F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Органы государ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ственной власти РФ и субъекта РФ</w:t>
            </w:r>
          </w:p>
        </w:tc>
        <w:tc>
          <w:tcPr>
            <w:tcW w:w="2126" w:type="dxa"/>
          </w:tcPr>
          <w:p w:rsidR="0036311F" w:rsidRPr="00CA40F9" w:rsidRDefault="0036311F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Система управле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ния компании на основе </w:t>
            </w:r>
            <w:r w:rsidR="00055339" w:rsidRPr="00055339">
              <w:rPr>
                <w:rFonts w:ascii="Times New Roman" w:hAnsi="Times New Roman" w:cs="Times New Roman"/>
                <w:sz w:val="24"/>
                <w:szCs w:val="28"/>
              </w:rPr>
              <w:t>тетрархии</w:t>
            </w:r>
            <w:r w:rsidR="00055339">
              <w:rPr>
                <w:rFonts w:ascii="Times New Roman" w:hAnsi="Times New Roman" w:cs="Times New Roman"/>
                <w:sz w:val="24"/>
                <w:szCs w:val="28"/>
              </w:rPr>
              <w:t xml:space="preserve"> УР</w:t>
            </w:r>
          </w:p>
        </w:tc>
        <w:tc>
          <w:tcPr>
            <w:tcW w:w="1842" w:type="dxa"/>
          </w:tcPr>
          <w:p w:rsidR="0036311F" w:rsidRPr="00CA40F9" w:rsidRDefault="0036311F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истем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 </w:t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управления компании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основе иерар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хии</w:t>
            </w:r>
          </w:p>
        </w:tc>
      </w:tr>
      <w:tr w:rsidR="0036311F" w:rsidTr="0036311F">
        <w:tc>
          <w:tcPr>
            <w:tcW w:w="1526" w:type="dxa"/>
          </w:tcPr>
          <w:p w:rsidR="0036311F" w:rsidRPr="00CA40F9" w:rsidRDefault="0036311F" w:rsidP="00361B7F">
            <w:pPr>
              <w:spacing w:line="22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Показа-тели, приоритеты</w:t>
            </w:r>
          </w:p>
        </w:tc>
        <w:tc>
          <w:tcPr>
            <w:tcW w:w="6095" w:type="dxa"/>
            <w:gridSpan w:val="3"/>
          </w:tcPr>
          <w:p w:rsidR="0036311F" w:rsidRPr="00CA40F9" w:rsidRDefault="0036311F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Баланс с</w:t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оциально-эколого-экономически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ей</w:t>
            </w:r>
          </w:p>
        </w:tc>
        <w:tc>
          <w:tcPr>
            <w:tcW w:w="1842" w:type="dxa"/>
          </w:tcPr>
          <w:p w:rsidR="0036311F" w:rsidRPr="00CA40F9" w:rsidRDefault="0036311F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Доминанта экономических коэффициентов</w:t>
            </w:r>
          </w:p>
        </w:tc>
      </w:tr>
      <w:tr w:rsidR="0036311F" w:rsidTr="0036311F">
        <w:tc>
          <w:tcPr>
            <w:tcW w:w="1526" w:type="dxa"/>
          </w:tcPr>
          <w:p w:rsidR="0036311F" w:rsidRDefault="0036311F" w:rsidP="00361B7F">
            <w:pPr>
              <w:spacing w:line="22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Эффектив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ность</w:t>
            </w:r>
          </w:p>
        </w:tc>
        <w:tc>
          <w:tcPr>
            <w:tcW w:w="6095" w:type="dxa"/>
            <w:gridSpan w:val="3"/>
          </w:tcPr>
          <w:p w:rsidR="0036311F" w:rsidRDefault="0036311F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260A">
              <w:rPr>
                <w:rFonts w:ascii="Times New Roman" w:hAnsi="Times New Roman" w:cs="Times New Roman"/>
                <w:i/>
                <w:sz w:val="24"/>
                <w:szCs w:val="28"/>
                <w:u w:val="single"/>
              </w:rPr>
              <w:t>Интегральная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социально-эколого-экономическая эффек</w:t>
            </w:r>
            <w:r w:rsidR="00361B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тивность</w:t>
            </w:r>
          </w:p>
        </w:tc>
        <w:tc>
          <w:tcPr>
            <w:tcW w:w="1842" w:type="dxa"/>
          </w:tcPr>
          <w:p w:rsidR="0036311F" w:rsidRDefault="0036311F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Экономическая эффективность</w:t>
            </w:r>
          </w:p>
        </w:tc>
      </w:tr>
      <w:tr w:rsidR="0036311F" w:rsidTr="0036311F">
        <w:tc>
          <w:tcPr>
            <w:tcW w:w="1526" w:type="dxa"/>
          </w:tcPr>
          <w:p w:rsidR="0036311F" w:rsidRPr="00CA40F9" w:rsidRDefault="0036311F" w:rsidP="00361B7F">
            <w:pPr>
              <w:spacing w:line="22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Кризисное состояние</w:t>
            </w:r>
          </w:p>
        </w:tc>
        <w:tc>
          <w:tcPr>
            <w:tcW w:w="6095" w:type="dxa"/>
            <w:gridSpan w:val="3"/>
          </w:tcPr>
          <w:p w:rsidR="0036311F" w:rsidRPr="00CA40F9" w:rsidRDefault="0036311F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Приоритет одной компоненты в ущерб остальным</w:t>
            </w:r>
          </w:p>
        </w:tc>
        <w:tc>
          <w:tcPr>
            <w:tcW w:w="1842" w:type="dxa"/>
          </w:tcPr>
          <w:p w:rsidR="0036311F" w:rsidRPr="00CA40F9" w:rsidRDefault="0036311F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40F9">
              <w:rPr>
                <w:rFonts w:ascii="Times New Roman" w:hAnsi="Times New Roman" w:cs="Times New Roman"/>
                <w:sz w:val="24"/>
                <w:szCs w:val="28"/>
              </w:rPr>
              <w:t>Банкротство</w:t>
            </w:r>
          </w:p>
        </w:tc>
      </w:tr>
    </w:tbl>
    <w:p w:rsidR="00ED42BC" w:rsidRDefault="00ED42BC" w:rsidP="00ED42B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DDC" w:rsidRDefault="00D80E53" w:rsidP="00ED42B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проведенного сравнительного анализа видн</w:t>
      </w:r>
      <w:r w:rsidR="006226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преемствен</w:t>
      </w:r>
      <w:r w:rsidR="00361B7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ность и взаимосвязь между устойчивым развитием лесопромышленной компании и устойчивым развитием лесного комплекса. В то же время</w:t>
      </w:r>
      <w:r w:rsidR="006226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DDC">
        <w:rPr>
          <w:rFonts w:ascii="Times New Roman" w:hAnsi="Times New Roman" w:cs="Times New Roman"/>
          <w:sz w:val="28"/>
          <w:szCs w:val="28"/>
        </w:rPr>
        <w:t>наблюдаются значительные различия между статическим устойчивым состоянием компании и ее устойчивым развитием. Следовательно, данные понятия</w:t>
      </w:r>
      <w:r w:rsidR="004202A4">
        <w:rPr>
          <w:rFonts w:ascii="Times New Roman" w:hAnsi="Times New Roman" w:cs="Times New Roman"/>
          <w:sz w:val="28"/>
          <w:szCs w:val="28"/>
        </w:rPr>
        <w:t xml:space="preserve"> (</w:t>
      </w:r>
      <w:r w:rsidR="0062260A">
        <w:rPr>
          <w:rFonts w:ascii="Times New Roman" w:hAnsi="Times New Roman" w:cs="Times New Roman"/>
          <w:sz w:val="28"/>
          <w:szCs w:val="28"/>
        </w:rPr>
        <w:t>«</w:t>
      </w:r>
      <w:r w:rsidR="004202A4">
        <w:rPr>
          <w:rFonts w:ascii="Times New Roman" w:hAnsi="Times New Roman" w:cs="Times New Roman"/>
          <w:sz w:val="28"/>
          <w:szCs w:val="28"/>
        </w:rPr>
        <w:t>стабильность</w:t>
      </w:r>
      <w:r w:rsidR="0062260A">
        <w:rPr>
          <w:rFonts w:ascii="Times New Roman" w:hAnsi="Times New Roman" w:cs="Times New Roman"/>
          <w:sz w:val="28"/>
          <w:szCs w:val="28"/>
        </w:rPr>
        <w:t>»</w:t>
      </w:r>
      <w:r w:rsidR="004202A4">
        <w:rPr>
          <w:rFonts w:ascii="Times New Roman" w:hAnsi="Times New Roman" w:cs="Times New Roman"/>
          <w:sz w:val="28"/>
          <w:szCs w:val="28"/>
        </w:rPr>
        <w:t xml:space="preserve"> и </w:t>
      </w:r>
      <w:r w:rsidR="0062260A">
        <w:rPr>
          <w:rFonts w:ascii="Times New Roman" w:hAnsi="Times New Roman" w:cs="Times New Roman"/>
          <w:sz w:val="28"/>
          <w:szCs w:val="28"/>
        </w:rPr>
        <w:t>«</w:t>
      </w:r>
      <w:r w:rsidR="004202A4">
        <w:rPr>
          <w:rFonts w:ascii="Times New Roman" w:hAnsi="Times New Roman" w:cs="Times New Roman"/>
          <w:sz w:val="28"/>
          <w:szCs w:val="28"/>
        </w:rPr>
        <w:t>устойчивое развитие</w:t>
      </w:r>
      <w:r w:rsidR="0062260A">
        <w:rPr>
          <w:rFonts w:ascii="Times New Roman" w:hAnsi="Times New Roman" w:cs="Times New Roman"/>
          <w:sz w:val="28"/>
          <w:szCs w:val="28"/>
        </w:rPr>
        <w:t>»</w:t>
      </w:r>
      <w:r w:rsidR="004202A4">
        <w:rPr>
          <w:rFonts w:ascii="Times New Roman" w:hAnsi="Times New Roman" w:cs="Times New Roman"/>
          <w:sz w:val="28"/>
          <w:szCs w:val="28"/>
        </w:rPr>
        <w:t>)</w:t>
      </w:r>
      <w:r w:rsidR="0062260A">
        <w:rPr>
          <w:rFonts w:ascii="Times New Roman" w:hAnsi="Times New Roman" w:cs="Times New Roman"/>
          <w:sz w:val="28"/>
          <w:szCs w:val="28"/>
        </w:rPr>
        <w:t xml:space="preserve"> не</w:t>
      </w:r>
      <w:r w:rsidR="00724DDC">
        <w:rPr>
          <w:rFonts w:ascii="Times New Roman" w:hAnsi="Times New Roman" w:cs="Times New Roman"/>
          <w:sz w:val="28"/>
          <w:szCs w:val="28"/>
        </w:rPr>
        <w:t>отождествляемые, хотя определенные элементы устойчивого состояния компании необходимы и для об</w:t>
      </w:r>
      <w:r w:rsidR="001855E4">
        <w:rPr>
          <w:rFonts w:ascii="Times New Roman" w:hAnsi="Times New Roman" w:cs="Times New Roman"/>
          <w:sz w:val="28"/>
          <w:szCs w:val="28"/>
        </w:rPr>
        <w:t>еспечения устойчивого развития</w:t>
      </w:r>
      <w:r w:rsidR="001855E4" w:rsidRPr="001855E4">
        <w:rPr>
          <w:rFonts w:ascii="Times New Roman" w:hAnsi="Times New Roman" w:cs="Times New Roman"/>
          <w:sz w:val="28"/>
          <w:szCs w:val="28"/>
        </w:rPr>
        <w:t xml:space="preserve">. </w:t>
      </w:r>
      <w:r w:rsidR="00893E35">
        <w:rPr>
          <w:rFonts w:ascii="Times New Roman" w:hAnsi="Times New Roman" w:cs="Times New Roman"/>
          <w:sz w:val="28"/>
          <w:szCs w:val="28"/>
        </w:rPr>
        <w:t>Нами рассматривается</w:t>
      </w:r>
      <w:r w:rsidR="001049BB">
        <w:rPr>
          <w:rFonts w:ascii="Times New Roman" w:hAnsi="Times New Roman" w:cs="Times New Roman"/>
          <w:sz w:val="28"/>
          <w:szCs w:val="28"/>
        </w:rPr>
        <w:t xml:space="preserve"> лесопромышленн</w:t>
      </w:r>
      <w:r w:rsidR="00893E35">
        <w:rPr>
          <w:rFonts w:ascii="Times New Roman" w:hAnsi="Times New Roman" w:cs="Times New Roman"/>
          <w:sz w:val="28"/>
          <w:szCs w:val="28"/>
        </w:rPr>
        <w:t xml:space="preserve">ая </w:t>
      </w:r>
      <w:r w:rsidR="001049BB" w:rsidRPr="001049BB">
        <w:rPr>
          <w:rFonts w:ascii="Times New Roman" w:hAnsi="Times New Roman" w:cs="Times New Roman"/>
          <w:sz w:val="28"/>
          <w:szCs w:val="28"/>
        </w:rPr>
        <w:t>компани</w:t>
      </w:r>
      <w:r w:rsidR="00893E35">
        <w:rPr>
          <w:rFonts w:ascii="Times New Roman" w:hAnsi="Times New Roman" w:cs="Times New Roman"/>
          <w:sz w:val="28"/>
          <w:szCs w:val="28"/>
        </w:rPr>
        <w:t>я</w:t>
      </w:r>
      <w:r w:rsidR="001049BB" w:rsidRPr="001049BB">
        <w:rPr>
          <w:rFonts w:ascii="Times New Roman" w:hAnsi="Times New Roman" w:cs="Times New Roman"/>
          <w:sz w:val="28"/>
          <w:szCs w:val="28"/>
        </w:rPr>
        <w:t xml:space="preserve"> с позиции единства, сочетани</w:t>
      </w:r>
      <w:r w:rsidR="0062260A">
        <w:rPr>
          <w:rFonts w:ascii="Times New Roman" w:hAnsi="Times New Roman" w:cs="Times New Roman"/>
          <w:sz w:val="28"/>
          <w:szCs w:val="28"/>
        </w:rPr>
        <w:t>я</w:t>
      </w:r>
      <w:r w:rsidR="001049BB" w:rsidRPr="001049BB">
        <w:rPr>
          <w:rFonts w:ascii="Times New Roman" w:hAnsi="Times New Roman" w:cs="Times New Roman"/>
          <w:sz w:val="28"/>
          <w:szCs w:val="28"/>
        </w:rPr>
        <w:t xml:space="preserve"> равновесия (устойчивости) и изменения (развития), при этом</w:t>
      </w:r>
      <w:r w:rsidR="0062260A">
        <w:rPr>
          <w:rFonts w:ascii="Times New Roman" w:hAnsi="Times New Roman" w:cs="Times New Roman"/>
          <w:sz w:val="28"/>
          <w:szCs w:val="28"/>
        </w:rPr>
        <w:t>,</w:t>
      </w:r>
      <w:r w:rsidR="001049BB" w:rsidRPr="001049BB">
        <w:rPr>
          <w:rFonts w:ascii="Times New Roman" w:hAnsi="Times New Roman" w:cs="Times New Roman"/>
          <w:sz w:val="28"/>
          <w:szCs w:val="28"/>
        </w:rPr>
        <w:t xml:space="preserve"> всякое развитие направлено на достижение равновесия[</w:t>
      </w:r>
      <w:r w:rsidR="00802666">
        <w:rPr>
          <w:rFonts w:ascii="Times New Roman" w:hAnsi="Times New Roman" w:cs="Times New Roman"/>
          <w:sz w:val="28"/>
          <w:szCs w:val="28"/>
        </w:rPr>
        <w:t>10</w:t>
      </w:r>
      <w:r w:rsidR="001049BB" w:rsidRPr="001049BB">
        <w:rPr>
          <w:rFonts w:ascii="Times New Roman" w:hAnsi="Times New Roman" w:cs="Times New Roman"/>
          <w:sz w:val="28"/>
          <w:szCs w:val="28"/>
        </w:rPr>
        <w:t xml:space="preserve">]. </w:t>
      </w:r>
      <w:r w:rsidR="001049BB">
        <w:rPr>
          <w:rFonts w:ascii="Times New Roman" w:hAnsi="Times New Roman" w:cs="Times New Roman"/>
          <w:sz w:val="28"/>
          <w:szCs w:val="28"/>
        </w:rPr>
        <w:t>В соответствии с этим у</w:t>
      </w:r>
      <w:r w:rsidR="001049BB" w:rsidRPr="001049BB">
        <w:rPr>
          <w:rFonts w:ascii="Times New Roman" w:hAnsi="Times New Roman" w:cs="Times New Roman"/>
          <w:sz w:val="28"/>
          <w:szCs w:val="28"/>
        </w:rPr>
        <w:t xml:space="preserve">стойчивость в данном случае </w:t>
      </w:r>
      <w:r w:rsidR="001049B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1049BB" w:rsidRPr="001049BB">
        <w:rPr>
          <w:rFonts w:ascii="Times New Roman" w:hAnsi="Times New Roman" w:cs="Times New Roman"/>
          <w:sz w:val="28"/>
          <w:szCs w:val="28"/>
        </w:rPr>
        <w:t>не противоположностью, а характеристикой развития.</w:t>
      </w:r>
    </w:p>
    <w:p w:rsidR="00073144" w:rsidRDefault="00724DDC" w:rsidP="0036311F">
      <w:pPr>
        <w:tabs>
          <w:tab w:val="left" w:pos="0"/>
          <w:tab w:val="left" w:pos="142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уровневый анализ категории устойчивого развития, получаем следующую логику его построения</w:t>
      </w:r>
      <w:r w:rsidR="009246FD">
        <w:rPr>
          <w:rFonts w:ascii="Times New Roman" w:hAnsi="Times New Roman" w:cs="Times New Roman"/>
          <w:sz w:val="28"/>
          <w:szCs w:val="28"/>
        </w:rPr>
        <w:t xml:space="preserve"> (рис.</w:t>
      </w:r>
      <w:r w:rsidR="0062260A">
        <w:rPr>
          <w:rFonts w:ascii="Times New Roman" w:hAnsi="Times New Roman" w:cs="Times New Roman"/>
          <w:sz w:val="28"/>
          <w:szCs w:val="28"/>
        </w:rPr>
        <w:t xml:space="preserve"> </w:t>
      </w:r>
      <w:r w:rsidR="009246FD">
        <w:rPr>
          <w:rFonts w:ascii="Times New Roman" w:hAnsi="Times New Roman" w:cs="Times New Roman"/>
          <w:sz w:val="28"/>
          <w:szCs w:val="28"/>
        </w:rPr>
        <w:t>2).</w:t>
      </w:r>
    </w:p>
    <w:p w:rsidR="00073144" w:rsidRDefault="00B76C5A" w:rsidP="009246FD">
      <w:pPr>
        <w:tabs>
          <w:tab w:val="left" w:pos="0"/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0806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085" cy="2083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3144" w:rsidRPr="0062260A" w:rsidRDefault="0062260A" w:rsidP="00A73CF6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60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Рис. 2. </w:t>
      </w:r>
      <w:r w:rsidR="009246FD" w:rsidRPr="0062260A">
        <w:rPr>
          <w:rFonts w:ascii="Times New Roman" w:hAnsi="Times New Roman" w:cs="Times New Roman"/>
          <w:i/>
          <w:sz w:val="28"/>
          <w:szCs w:val="28"/>
        </w:rPr>
        <w:t>Принципиальная схема обеспечения устойчивого развития</w:t>
      </w:r>
    </w:p>
    <w:p w:rsidR="00073144" w:rsidRDefault="00073144" w:rsidP="00A73CF6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3D2" w:rsidRDefault="00641023" w:rsidP="00A73CF6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782">
        <w:rPr>
          <w:rFonts w:ascii="Times New Roman" w:hAnsi="Times New Roman" w:cs="Times New Roman"/>
          <w:sz w:val="28"/>
          <w:szCs w:val="28"/>
        </w:rPr>
        <w:t>П</w:t>
      </w:r>
      <w:r w:rsidR="00602035" w:rsidRPr="002F6782">
        <w:rPr>
          <w:rFonts w:ascii="Times New Roman" w:hAnsi="Times New Roman" w:cs="Times New Roman"/>
          <w:sz w:val="28"/>
          <w:szCs w:val="28"/>
        </w:rPr>
        <w:t>о нашему мнению,</w:t>
      </w:r>
      <w:r w:rsidRPr="002F6782">
        <w:rPr>
          <w:rFonts w:ascii="Times New Roman" w:hAnsi="Times New Roman" w:cs="Times New Roman"/>
          <w:sz w:val="28"/>
          <w:szCs w:val="28"/>
        </w:rPr>
        <w:t xml:space="preserve"> локальный уровень устойчивого </w:t>
      </w:r>
      <w:r w:rsidR="00570F5D" w:rsidRPr="002F6782">
        <w:rPr>
          <w:rFonts w:ascii="Times New Roman" w:hAnsi="Times New Roman" w:cs="Times New Roman"/>
          <w:sz w:val="28"/>
          <w:szCs w:val="28"/>
        </w:rPr>
        <w:t>развития,</w:t>
      </w:r>
      <w:r w:rsidRPr="002F6782">
        <w:rPr>
          <w:rFonts w:ascii="Times New Roman" w:hAnsi="Times New Roman" w:cs="Times New Roman"/>
          <w:sz w:val="28"/>
          <w:szCs w:val="28"/>
        </w:rPr>
        <w:t xml:space="preserve"> т.</w:t>
      </w:r>
      <w:r w:rsidR="00570F5D" w:rsidRPr="002F6782">
        <w:rPr>
          <w:rFonts w:ascii="Times New Roman" w:hAnsi="Times New Roman" w:cs="Times New Roman"/>
          <w:sz w:val="28"/>
          <w:szCs w:val="28"/>
        </w:rPr>
        <w:t xml:space="preserve"> е</w:t>
      </w:r>
      <w:r w:rsidRPr="002F6782">
        <w:rPr>
          <w:rFonts w:ascii="Times New Roman" w:hAnsi="Times New Roman" w:cs="Times New Roman"/>
          <w:sz w:val="28"/>
          <w:szCs w:val="28"/>
        </w:rPr>
        <w:t xml:space="preserve">. уровень </w:t>
      </w:r>
      <w:r w:rsidR="00570F5D" w:rsidRPr="002F6782">
        <w:rPr>
          <w:rFonts w:ascii="Times New Roman" w:hAnsi="Times New Roman" w:cs="Times New Roman"/>
          <w:sz w:val="28"/>
          <w:szCs w:val="28"/>
        </w:rPr>
        <w:t>компании,</w:t>
      </w:r>
      <w:r w:rsidRPr="002F678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202A4">
        <w:rPr>
          <w:rFonts w:ascii="Times New Roman" w:hAnsi="Times New Roman" w:cs="Times New Roman"/>
          <w:sz w:val="28"/>
          <w:szCs w:val="28"/>
        </w:rPr>
        <w:t>базисным</w:t>
      </w:r>
      <w:r w:rsidRPr="002F6782">
        <w:rPr>
          <w:rFonts w:ascii="Times New Roman" w:hAnsi="Times New Roman" w:cs="Times New Roman"/>
          <w:sz w:val="28"/>
          <w:szCs w:val="28"/>
        </w:rPr>
        <w:t xml:space="preserve">. Это объясняется тем, что компания </w:t>
      </w:r>
      <w:r w:rsidR="0062260A">
        <w:rPr>
          <w:rFonts w:ascii="Times New Roman" w:hAnsi="Times New Roman" w:cs="Times New Roman"/>
          <w:sz w:val="28"/>
          <w:szCs w:val="28"/>
        </w:rPr>
        <w:t xml:space="preserve">– </w:t>
      </w:r>
      <w:r w:rsidRPr="002F6782">
        <w:rPr>
          <w:rFonts w:ascii="Times New Roman" w:hAnsi="Times New Roman" w:cs="Times New Roman"/>
          <w:sz w:val="28"/>
          <w:szCs w:val="28"/>
        </w:rPr>
        <w:t xml:space="preserve">территориально </w:t>
      </w:r>
      <w:r w:rsidR="00570F5D" w:rsidRPr="002F6782">
        <w:rPr>
          <w:rFonts w:ascii="Times New Roman" w:hAnsi="Times New Roman" w:cs="Times New Roman"/>
          <w:sz w:val="28"/>
          <w:szCs w:val="28"/>
        </w:rPr>
        <w:t>ограниченный</w:t>
      </w:r>
      <w:r w:rsidRPr="002F6782">
        <w:rPr>
          <w:rFonts w:ascii="Times New Roman" w:hAnsi="Times New Roman" w:cs="Times New Roman"/>
          <w:sz w:val="28"/>
          <w:szCs w:val="28"/>
        </w:rPr>
        <w:t xml:space="preserve"> субъект, что позволяет осуществлять стратегический и оперативный контроль над процессами устойчивого развития в экологической, экономической и социальной составляющих. У</w:t>
      </w:r>
      <w:r w:rsidR="00602035" w:rsidRPr="002F6782">
        <w:rPr>
          <w:rFonts w:ascii="Times New Roman" w:hAnsi="Times New Roman" w:cs="Times New Roman"/>
          <w:sz w:val="28"/>
          <w:szCs w:val="28"/>
        </w:rPr>
        <w:t>стойчивое развитие должно осуществляться снизу вверх</w:t>
      </w:r>
      <w:r w:rsidR="00570F5D" w:rsidRPr="002F6782">
        <w:rPr>
          <w:rFonts w:ascii="Times New Roman" w:hAnsi="Times New Roman" w:cs="Times New Roman"/>
          <w:sz w:val="28"/>
          <w:szCs w:val="28"/>
        </w:rPr>
        <w:t xml:space="preserve"> от каждого конкретного сотрудника предприятия в каждом структурном подразделении до уровня государства.</w:t>
      </w:r>
      <w:r w:rsidR="00204DE4">
        <w:rPr>
          <w:rFonts w:ascii="Times New Roman" w:hAnsi="Times New Roman" w:cs="Times New Roman"/>
          <w:sz w:val="28"/>
          <w:szCs w:val="28"/>
        </w:rPr>
        <w:t xml:space="preserve"> </w:t>
      </w:r>
      <w:r w:rsidR="00570F5D" w:rsidRPr="002F6782">
        <w:rPr>
          <w:rFonts w:ascii="Times New Roman" w:hAnsi="Times New Roman" w:cs="Times New Roman"/>
          <w:sz w:val="28"/>
          <w:szCs w:val="28"/>
        </w:rPr>
        <w:t>Ведь</w:t>
      </w:r>
      <w:r w:rsidR="00602035" w:rsidRPr="002F6782">
        <w:rPr>
          <w:rFonts w:ascii="Times New Roman" w:hAnsi="Times New Roman" w:cs="Times New Roman"/>
          <w:sz w:val="28"/>
          <w:szCs w:val="28"/>
        </w:rPr>
        <w:t xml:space="preserve"> невозможно утверждать о справедливом устойчивом развитии отрасли, если большинство предприятий в ней являются убыточными и не могут обеспечить свое функционирование в текущий момент или в определенный период в будущем</w:t>
      </w:r>
      <w:r w:rsidR="00204DE4">
        <w:rPr>
          <w:rFonts w:ascii="Times New Roman" w:hAnsi="Times New Roman" w:cs="Times New Roman"/>
          <w:sz w:val="28"/>
          <w:szCs w:val="28"/>
        </w:rPr>
        <w:t xml:space="preserve"> </w:t>
      </w:r>
      <w:r w:rsidR="00A73CF6" w:rsidRPr="00A73CF6">
        <w:rPr>
          <w:rFonts w:ascii="Times New Roman" w:hAnsi="Times New Roman" w:cs="Times New Roman"/>
          <w:sz w:val="28"/>
          <w:szCs w:val="28"/>
        </w:rPr>
        <w:t>[1</w:t>
      </w:r>
      <w:r w:rsidR="00802666">
        <w:rPr>
          <w:rFonts w:ascii="Times New Roman" w:hAnsi="Times New Roman" w:cs="Times New Roman"/>
          <w:sz w:val="28"/>
          <w:szCs w:val="28"/>
        </w:rPr>
        <w:t>2</w:t>
      </w:r>
      <w:r w:rsidR="00A73CF6" w:rsidRPr="00A73CF6">
        <w:rPr>
          <w:rFonts w:ascii="Times New Roman" w:hAnsi="Times New Roman" w:cs="Times New Roman"/>
          <w:sz w:val="28"/>
          <w:szCs w:val="28"/>
        </w:rPr>
        <w:t>]</w:t>
      </w:r>
      <w:r w:rsidR="00602035" w:rsidRPr="002F67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486D" w:rsidRDefault="005F486D" w:rsidP="009A4A93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Придерживаясь описанной выше логики, нами разработана идея построения </w:t>
      </w:r>
      <w:r w:rsidR="009A4A93">
        <w:rPr>
          <w:rFonts w:ascii="Times New Roman" w:hAnsi="Times New Roman" w:cs="Times New Roman"/>
          <w:sz w:val="28"/>
          <w:szCs w:val="28"/>
        </w:rPr>
        <w:t xml:space="preserve">модели </w:t>
      </w:r>
      <w:r>
        <w:rPr>
          <w:rFonts w:ascii="Times New Roman" w:hAnsi="Times New Roman" w:cs="Times New Roman"/>
          <w:sz w:val="28"/>
          <w:szCs w:val="28"/>
        </w:rPr>
        <w:t>системы сбалансированных показателей</w:t>
      </w:r>
      <w:r w:rsidR="009A4A93">
        <w:rPr>
          <w:rFonts w:ascii="Times New Roman" w:hAnsi="Times New Roman" w:cs="Times New Roman"/>
          <w:sz w:val="28"/>
          <w:szCs w:val="28"/>
        </w:rPr>
        <w:t xml:space="preserve"> (</w:t>
      </w:r>
      <w:r w:rsidR="006E7D2D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9A4A93">
        <w:rPr>
          <w:rFonts w:ascii="Times New Roman" w:hAnsi="Times New Roman" w:cs="Times New Roman"/>
          <w:sz w:val="28"/>
          <w:szCs w:val="28"/>
        </w:rPr>
        <w:t>ССП)</w:t>
      </w:r>
      <w:r>
        <w:rPr>
          <w:rFonts w:ascii="Times New Roman" w:hAnsi="Times New Roman" w:cs="Times New Roman"/>
          <w:sz w:val="28"/>
          <w:szCs w:val="28"/>
        </w:rPr>
        <w:t xml:space="preserve"> лесопромышленной компании </w:t>
      </w:r>
      <w:r w:rsidRPr="005F486D">
        <w:rPr>
          <w:rFonts w:ascii="Times New Roman" w:hAnsi="Times New Roman" w:cs="Times New Roman"/>
          <w:sz w:val="28"/>
          <w:szCs w:val="28"/>
        </w:rPr>
        <w:t>[</w:t>
      </w:r>
      <w:r w:rsidR="00802666">
        <w:rPr>
          <w:rFonts w:ascii="Times New Roman" w:hAnsi="Times New Roman" w:cs="Times New Roman"/>
          <w:sz w:val="28"/>
          <w:szCs w:val="28"/>
        </w:rPr>
        <w:t>13</w:t>
      </w:r>
      <w:r w:rsidRPr="005F486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заключающаяся в выделении </w:t>
      </w:r>
      <w:r w:rsidR="009A4A93">
        <w:rPr>
          <w:rFonts w:ascii="Times New Roman" w:hAnsi="Times New Roman" w:cs="Times New Roman"/>
          <w:sz w:val="28"/>
          <w:szCs w:val="28"/>
        </w:rPr>
        <w:t>структурных подразделений компаний в качестве осно</w:t>
      </w:r>
      <w:r w:rsidR="006E7D2D">
        <w:rPr>
          <w:rFonts w:ascii="Times New Roman" w:hAnsi="Times New Roman" w:cs="Times New Roman"/>
          <w:sz w:val="28"/>
          <w:szCs w:val="28"/>
        </w:rPr>
        <w:t>вы для построения проекций ССП</w:t>
      </w:r>
      <w:r w:rsidR="009A4A93">
        <w:rPr>
          <w:rFonts w:ascii="Times New Roman" w:hAnsi="Times New Roman" w:cs="Times New Roman"/>
          <w:sz w:val="28"/>
          <w:szCs w:val="28"/>
        </w:rPr>
        <w:t xml:space="preserve"> и включении в модель экономических, социальных и лесово</w:t>
      </w:r>
      <w:r w:rsidR="007C2C7A">
        <w:rPr>
          <w:rFonts w:ascii="Times New Roman" w:hAnsi="Times New Roman" w:cs="Times New Roman"/>
          <w:sz w:val="28"/>
          <w:szCs w:val="28"/>
        </w:rPr>
        <w:t>д</w:t>
      </w:r>
      <w:r w:rsidR="009A4A93">
        <w:rPr>
          <w:rFonts w:ascii="Times New Roman" w:hAnsi="Times New Roman" w:cs="Times New Roman"/>
          <w:sz w:val="28"/>
          <w:szCs w:val="28"/>
        </w:rPr>
        <w:t xml:space="preserve">ственно-экологических подпроекций ССП. </w:t>
      </w:r>
      <w:r w:rsidR="009A4A93" w:rsidRPr="009A4A93">
        <w:rPr>
          <w:rFonts w:ascii="Times New Roman" w:hAnsi="Times New Roman" w:cs="Times New Roman"/>
          <w:sz w:val="28"/>
          <w:szCs w:val="28"/>
        </w:rPr>
        <w:t>Указанное деление соответствует миссии лесной отрасли и отражает предпочтения различных заинтересованных сторон (компаний, государства в лице региональных органов управления и органов местного самоуправления, населения, общественных организаций)</w:t>
      </w:r>
      <w:r w:rsidR="009A4A93">
        <w:rPr>
          <w:rFonts w:ascii="Times New Roman" w:hAnsi="Times New Roman" w:cs="Times New Roman"/>
          <w:sz w:val="28"/>
          <w:szCs w:val="28"/>
        </w:rPr>
        <w:t xml:space="preserve"> в обеспечении устойчивого развития</w:t>
      </w:r>
      <w:r w:rsidR="009A4A93" w:rsidRPr="009A4A93">
        <w:rPr>
          <w:rFonts w:ascii="Times New Roman" w:hAnsi="Times New Roman" w:cs="Times New Roman"/>
          <w:sz w:val="28"/>
          <w:szCs w:val="28"/>
        </w:rPr>
        <w:t>.</w:t>
      </w:r>
    </w:p>
    <w:p w:rsidR="001F2636" w:rsidRDefault="001F2636" w:rsidP="00174941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этим</w:t>
      </w:r>
      <w:r w:rsidR="006E7D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A3E" w:rsidRPr="00435A3E">
        <w:rPr>
          <w:rFonts w:ascii="Times New Roman" w:hAnsi="Times New Roman" w:cs="Times New Roman"/>
          <w:sz w:val="28"/>
          <w:szCs w:val="28"/>
        </w:rPr>
        <w:t>сформулированы принципы обеспечения устойчивого развития лесопромышленной компании в контексте стратегич</w:t>
      </w:r>
      <w:r w:rsidR="00174941">
        <w:rPr>
          <w:rFonts w:ascii="Times New Roman" w:hAnsi="Times New Roman" w:cs="Times New Roman"/>
          <w:sz w:val="28"/>
          <w:szCs w:val="28"/>
        </w:rPr>
        <w:t>еского управления на основе ССП (</w:t>
      </w:r>
      <w:r w:rsidR="00174941" w:rsidRPr="00174941">
        <w:rPr>
          <w:rFonts w:ascii="Times New Roman" w:hAnsi="Times New Roman" w:cs="Times New Roman"/>
          <w:sz w:val="28"/>
          <w:szCs w:val="28"/>
        </w:rPr>
        <w:t xml:space="preserve">принцип учета всех заинтересованных сторон, предполагающий группировку интересов всех участников лесных отношений, без классического ограничения </w:t>
      </w:r>
      <w:r w:rsidR="00174941">
        <w:rPr>
          <w:rFonts w:ascii="Times New Roman" w:hAnsi="Times New Roman" w:cs="Times New Roman"/>
          <w:sz w:val="28"/>
          <w:szCs w:val="28"/>
        </w:rPr>
        <w:t>акционеры, клиенты, персонал</w:t>
      </w:r>
      <w:r w:rsidR="00174941" w:rsidRPr="00174941">
        <w:rPr>
          <w:rFonts w:ascii="Times New Roman" w:hAnsi="Times New Roman" w:cs="Times New Roman"/>
          <w:sz w:val="28"/>
          <w:szCs w:val="28"/>
        </w:rPr>
        <w:t xml:space="preserve">; принцип непрерывности реализации стратегии компании, </w:t>
      </w:r>
      <w:r w:rsidR="00174941">
        <w:rPr>
          <w:rFonts w:ascii="Times New Roman" w:hAnsi="Times New Roman" w:cs="Times New Roman"/>
          <w:sz w:val="28"/>
          <w:szCs w:val="28"/>
        </w:rPr>
        <w:t>заключающийся</w:t>
      </w:r>
      <w:r w:rsidR="00174941" w:rsidRPr="00174941">
        <w:rPr>
          <w:rFonts w:ascii="Times New Roman" w:hAnsi="Times New Roman" w:cs="Times New Roman"/>
          <w:sz w:val="28"/>
          <w:szCs w:val="28"/>
        </w:rPr>
        <w:t xml:space="preserve"> в одновременном осуществлении стратегического и тактического управления организацией, выделении в ССП тактических и стратегических целей и показателей; принцип партисипативности, заключающийся в вовлечении в разработку и последующую реализацию ССП всех сотрудников компании, структурных подразделений с учетом их специфики развития, направлений деятельн</w:t>
      </w:r>
      <w:r w:rsidR="00174941">
        <w:rPr>
          <w:rFonts w:ascii="Times New Roman" w:hAnsi="Times New Roman" w:cs="Times New Roman"/>
          <w:sz w:val="28"/>
          <w:szCs w:val="28"/>
        </w:rPr>
        <w:t>ости и должностных обязанностей</w:t>
      </w:r>
      <w:r w:rsidR="00174941" w:rsidRPr="00174941">
        <w:rPr>
          <w:rFonts w:ascii="Times New Roman" w:hAnsi="Times New Roman" w:cs="Times New Roman"/>
          <w:sz w:val="28"/>
          <w:szCs w:val="28"/>
        </w:rPr>
        <w:t>; информационная открытость разработки и реализации ССП; принцип комплексного обеспечения устойчивого развития при разработке ССП, предполагающий реализацию на каждом иерархическом уровне организации социально-эколого-экономической устойчивости; принцип согласованности интересов участников лесных отношений, целей деятельности и показателей, а также мероприятий по реализации этих целей; принцип преактивизма, заключающийся в ориентации на долгосрочную</w:t>
      </w:r>
      <w:r w:rsidR="00174941">
        <w:rPr>
          <w:rFonts w:ascii="Times New Roman" w:hAnsi="Times New Roman" w:cs="Times New Roman"/>
          <w:sz w:val="28"/>
          <w:szCs w:val="28"/>
        </w:rPr>
        <w:t xml:space="preserve"> перспективу развития компании)</w:t>
      </w:r>
      <w:r w:rsidR="006E7D2D">
        <w:rPr>
          <w:rFonts w:ascii="Times New Roman" w:hAnsi="Times New Roman" w:cs="Times New Roman"/>
          <w:sz w:val="28"/>
          <w:szCs w:val="28"/>
        </w:rPr>
        <w:t>,</w:t>
      </w:r>
      <w:r w:rsidR="00430C89">
        <w:rPr>
          <w:rFonts w:ascii="Times New Roman" w:hAnsi="Times New Roman" w:cs="Times New Roman"/>
          <w:sz w:val="28"/>
          <w:szCs w:val="28"/>
        </w:rPr>
        <w:t xml:space="preserve"> и рассмотрена возможность </w:t>
      </w:r>
      <w:r w:rsidR="00430C89" w:rsidRPr="00430C89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430C89">
        <w:rPr>
          <w:rFonts w:ascii="Times New Roman" w:hAnsi="Times New Roman" w:cs="Times New Roman"/>
          <w:sz w:val="28"/>
          <w:szCs w:val="28"/>
        </w:rPr>
        <w:t>данных принципов в ССП лесного комплекса</w:t>
      </w:r>
      <w:r w:rsidR="00204DE4">
        <w:rPr>
          <w:rFonts w:ascii="Times New Roman" w:hAnsi="Times New Roman" w:cs="Times New Roman"/>
          <w:sz w:val="28"/>
          <w:szCs w:val="28"/>
        </w:rPr>
        <w:t xml:space="preserve"> </w:t>
      </w:r>
      <w:r w:rsidR="00430C89">
        <w:rPr>
          <w:rFonts w:ascii="Times New Roman" w:hAnsi="Times New Roman" w:cs="Times New Roman"/>
          <w:sz w:val="28"/>
          <w:szCs w:val="28"/>
        </w:rPr>
        <w:t xml:space="preserve">и </w:t>
      </w:r>
      <w:r w:rsidR="00FE0E34">
        <w:rPr>
          <w:rFonts w:ascii="Times New Roman" w:hAnsi="Times New Roman" w:cs="Times New Roman"/>
          <w:sz w:val="28"/>
          <w:szCs w:val="28"/>
        </w:rPr>
        <w:t>компаниях лесного комплекса</w:t>
      </w:r>
      <w:r w:rsidR="00430C89" w:rsidRPr="00430C89">
        <w:rPr>
          <w:rFonts w:ascii="Times New Roman" w:hAnsi="Times New Roman" w:cs="Times New Roman"/>
          <w:sz w:val="28"/>
          <w:szCs w:val="28"/>
        </w:rPr>
        <w:t xml:space="preserve"> различных форм собственности</w:t>
      </w:r>
      <w:r w:rsidR="00174941" w:rsidRPr="00174941">
        <w:rPr>
          <w:rFonts w:ascii="Times New Roman" w:hAnsi="Times New Roman" w:cs="Times New Roman"/>
          <w:sz w:val="28"/>
          <w:szCs w:val="28"/>
        </w:rPr>
        <w:t>[12].</w:t>
      </w:r>
    </w:p>
    <w:p w:rsidR="006E7D2D" w:rsidRDefault="006E7D2D" w:rsidP="006E7D2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E7D2D">
        <w:rPr>
          <w:rFonts w:ascii="Times New Roman" w:hAnsi="Times New Roman" w:cs="Times New Roman"/>
          <w:i/>
          <w:sz w:val="28"/>
          <w:szCs w:val="28"/>
        </w:rPr>
        <w:lastRenderedPageBreak/>
        <w:t>Таблица 2</w:t>
      </w:r>
    </w:p>
    <w:p w:rsidR="006E7D2D" w:rsidRPr="006E7D2D" w:rsidRDefault="006E7D2D" w:rsidP="006E7D2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C2E76" w:rsidRPr="006E7D2D" w:rsidRDefault="003C2E76" w:rsidP="006E7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D2D">
        <w:rPr>
          <w:rFonts w:ascii="Times New Roman" w:hAnsi="Times New Roman" w:cs="Times New Roman"/>
          <w:b/>
          <w:sz w:val="28"/>
          <w:szCs w:val="28"/>
        </w:rPr>
        <w:t xml:space="preserve">Возможности реализации принципов устойчивого развития в </w:t>
      </w:r>
      <w:r w:rsidR="00DF640A" w:rsidRPr="006E7D2D">
        <w:rPr>
          <w:rFonts w:ascii="Times New Roman" w:hAnsi="Times New Roman" w:cs="Times New Roman"/>
          <w:b/>
          <w:sz w:val="28"/>
          <w:szCs w:val="28"/>
        </w:rPr>
        <w:t>ССП</w:t>
      </w:r>
      <w:r w:rsidRPr="006E7D2D">
        <w:rPr>
          <w:rFonts w:ascii="Times New Roman" w:hAnsi="Times New Roman" w:cs="Times New Roman"/>
          <w:b/>
          <w:sz w:val="28"/>
          <w:szCs w:val="28"/>
        </w:rPr>
        <w:t xml:space="preserve"> лесного комплекса </w:t>
      </w:r>
      <w:r w:rsidR="00820D81" w:rsidRPr="006E7D2D">
        <w:rPr>
          <w:rFonts w:ascii="Times New Roman" w:hAnsi="Times New Roman" w:cs="Times New Roman"/>
          <w:b/>
          <w:sz w:val="28"/>
          <w:szCs w:val="28"/>
        </w:rPr>
        <w:t>и компани</w:t>
      </w:r>
      <w:r w:rsidR="00FE0E34" w:rsidRPr="006E7D2D">
        <w:rPr>
          <w:rFonts w:ascii="Times New Roman" w:hAnsi="Times New Roman" w:cs="Times New Roman"/>
          <w:b/>
          <w:sz w:val="28"/>
          <w:szCs w:val="28"/>
        </w:rPr>
        <w:t>ях</w:t>
      </w:r>
      <w:r w:rsidR="00820D81" w:rsidRPr="006E7D2D">
        <w:rPr>
          <w:rFonts w:ascii="Times New Roman" w:hAnsi="Times New Roman" w:cs="Times New Roman"/>
          <w:b/>
          <w:sz w:val="28"/>
          <w:szCs w:val="28"/>
        </w:rPr>
        <w:t xml:space="preserve"> различных форм собственности</w:t>
      </w:r>
      <w:r w:rsidR="006E7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D2D" w:rsidRPr="006E7D2D">
        <w:rPr>
          <w:rFonts w:ascii="Times New Roman" w:hAnsi="Times New Roman" w:cs="Times New Roman"/>
          <w:b/>
          <w:sz w:val="28"/>
          <w:szCs w:val="28"/>
        </w:rPr>
        <w:t>[</w:t>
      </w:r>
      <w:r w:rsidR="006E7D2D">
        <w:rPr>
          <w:rFonts w:ascii="Times New Roman" w:hAnsi="Times New Roman" w:cs="Times New Roman"/>
          <w:b/>
          <w:sz w:val="28"/>
          <w:szCs w:val="28"/>
        </w:rPr>
        <w:t>12</w:t>
      </w:r>
      <w:r w:rsidR="006E7D2D" w:rsidRPr="006E7D2D">
        <w:rPr>
          <w:rFonts w:ascii="Times New Roman" w:hAnsi="Times New Roman" w:cs="Times New Roman"/>
          <w:b/>
          <w:sz w:val="28"/>
          <w:szCs w:val="28"/>
        </w:rPr>
        <w:t>]</w:t>
      </w:r>
    </w:p>
    <w:p w:rsidR="006E7D2D" w:rsidRPr="006E7D2D" w:rsidRDefault="006E7D2D" w:rsidP="006E7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464" w:type="dxa"/>
        <w:tblLayout w:type="fixed"/>
        <w:tblLook w:val="04A0"/>
      </w:tblPr>
      <w:tblGrid>
        <w:gridCol w:w="1384"/>
        <w:gridCol w:w="1843"/>
        <w:gridCol w:w="1984"/>
        <w:gridCol w:w="2268"/>
        <w:gridCol w:w="1985"/>
      </w:tblGrid>
      <w:tr w:rsidR="00774060" w:rsidRPr="00361B7F" w:rsidTr="00774060">
        <w:tc>
          <w:tcPr>
            <w:tcW w:w="1384" w:type="dxa"/>
            <w:vMerge w:val="restart"/>
          </w:tcPr>
          <w:p w:rsidR="00774060" w:rsidRPr="006E7D2D" w:rsidRDefault="0077406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E7D2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Принципы </w:t>
            </w:r>
            <w:r w:rsidR="00DF640A" w:rsidRPr="006E7D2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УР</w:t>
            </w:r>
          </w:p>
        </w:tc>
        <w:tc>
          <w:tcPr>
            <w:tcW w:w="8080" w:type="dxa"/>
            <w:gridSpan w:val="4"/>
          </w:tcPr>
          <w:p w:rsidR="00774060" w:rsidRPr="006E7D2D" w:rsidRDefault="0077406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E7D2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Реализация принципов в </w:t>
            </w:r>
            <w:r w:rsidR="00DF640A" w:rsidRPr="006E7D2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ССП</w:t>
            </w:r>
          </w:p>
        </w:tc>
      </w:tr>
      <w:tr w:rsidR="00820D81" w:rsidRPr="00361B7F" w:rsidTr="00820D81">
        <w:tc>
          <w:tcPr>
            <w:tcW w:w="1384" w:type="dxa"/>
            <w:vMerge/>
          </w:tcPr>
          <w:p w:rsidR="00820D81" w:rsidRPr="006E7D2D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20D81" w:rsidRPr="006E7D2D" w:rsidRDefault="00DF640A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E7D2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ЛПК</w:t>
            </w:r>
          </w:p>
        </w:tc>
        <w:tc>
          <w:tcPr>
            <w:tcW w:w="6237" w:type="dxa"/>
            <w:gridSpan w:val="3"/>
          </w:tcPr>
          <w:p w:rsidR="00820D81" w:rsidRPr="006E7D2D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E7D2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компани</w:t>
            </w:r>
            <w:r w:rsidR="00FE0E34" w:rsidRPr="006E7D2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й ЛПК</w:t>
            </w:r>
          </w:p>
        </w:tc>
      </w:tr>
      <w:tr w:rsidR="00820D81" w:rsidRPr="00361B7F" w:rsidTr="00774060">
        <w:tc>
          <w:tcPr>
            <w:tcW w:w="1384" w:type="dxa"/>
            <w:vMerge/>
          </w:tcPr>
          <w:p w:rsidR="00820D81" w:rsidRPr="006E7D2D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0D81" w:rsidRPr="006E7D2D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0D81" w:rsidRPr="006E7D2D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E7D2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общественной организации </w:t>
            </w:r>
          </w:p>
        </w:tc>
        <w:tc>
          <w:tcPr>
            <w:tcW w:w="2268" w:type="dxa"/>
          </w:tcPr>
          <w:p w:rsidR="00820D81" w:rsidRPr="006E7D2D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E7D2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государственных унитарных и казен</w:t>
            </w:r>
            <w:r w:rsidR="00361B7F" w:rsidRPr="006E7D2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softHyphen/>
            </w:r>
            <w:r w:rsidRPr="006E7D2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ных предприятий </w:t>
            </w:r>
          </w:p>
        </w:tc>
        <w:tc>
          <w:tcPr>
            <w:tcW w:w="1985" w:type="dxa"/>
          </w:tcPr>
          <w:p w:rsidR="00820D81" w:rsidRPr="006E7D2D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E7D2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частной компании</w:t>
            </w:r>
          </w:p>
        </w:tc>
      </w:tr>
      <w:tr w:rsidR="00774060" w:rsidRPr="00361B7F" w:rsidTr="00774060">
        <w:tc>
          <w:tcPr>
            <w:tcW w:w="1384" w:type="dxa"/>
          </w:tcPr>
          <w:p w:rsidR="00774060" w:rsidRPr="00361B7F" w:rsidRDefault="00774060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Согласо</w:t>
            </w:r>
            <w:r w:rsidR="00820D81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ванность процессов, действий, интересов всех участ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ников</w:t>
            </w:r>
          </w:p>
        </w:tc>
        <w:tc>
          <w:tcPr>
            <w:tcW w:w="1843" w:type="dxa"/>
          </w:tcPr>
          <w:p w:rsidR="00774060" w:rsidRPr="00361B7F" w:rsidRDefault="0077406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группировка интересов вс</w:t>
            </w:r>
            <w:r w:rsidR="00820D81" w:rsidRPr="00361B7F">
              <w:rPr>
                <w:rFonts w:ascii="Times New Roman" w:hAnsi="Times New Roman" w:cs="Times New Roman"/>
                <w:sz w:val="24"/>
                <w:szCs w:val="24"/>
              </w:rPr>
              <w:t>ех участников лесных отно</w:t>
            </w:r>
            <w:r w:rsidR="00361B7F" w:rsidRP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20D81" w:rsidRPr="00361B7F"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</w:p>
        </w:tc>
        <w:tc>
          <w:tcPr>
            <w:tcW w:w="1984" w:type="dxa"/>
          </w:tcPr>
          <w:p w:rsidR="00774060" w:rsidRPr="00361B7F" w:rsidRDefault="0077406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согласованность</w:t>
            </w:r>
          </w:p>
          <w:p w:rsidR="00774060" w:rsidRPr="00361B7F" w:rsidRDefault="0077406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показателей дея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тельности с инте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ресами членов общественной организации, их стратегическими целями для обес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печения общего блага</w:t>
            </w:r>
          </w:p>
        </w:tc>
        <w:tc>
          <w:tcPr>
            <w:tcW w:w="2268" w:type="dxa"/>
          </w:tcPr>
          <w:p w:rsidR="00774060" w:rsidRPr="00361B7F" w:rsidRDefault="00774060" w:rsidP="006E7D2D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согласованность показателей дея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тельности предприя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</w:t>
            </w:r>
            <w:r w:rsidR="006E7D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й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мероприятий со стратегическими целями органов гос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власти и 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МСУ,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яв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ляющихся учреди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телями организаций</w:t>
            </w:r>
          </w:p>
        </w:tc>
        <w:tc>
          <w:tcPr>
            <w:tcW w:w="1985" w:type="dxa"/>
          </w:tcPr>
          <w:p w:rsidR="00774060" w:rsidRPr="00361B7F" w:rsidRDefault="0077406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согласованность показателей дея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тельности компа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нии, мероприятий со стратегиче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скими целями</w:t>
            </w:r>
          </w:p>
        </w:tc>
      </w:tr>
      <w:tr w:rsidR="00774060" w:rsidRPr="00361B7F" w:rsidTr="00774060">
        <w:tc>
          <w:tcPr>
            <w:tcW w:w="1384" w:type="dxa"/>
          </w:tcPr>
          <w:p w:rsidR="00774060" w:rsidRPr="00361B7F" w:rsidRDefault="00774060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Учет спе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цифики развития</w:t>
            </w:r>
          </w:p>
        </w:tc>
        <w:tc>
          <w:tcPr>
            <w:tcW w:w="1843" w:type="dxa"/>
          </w:tcPr>
          <w:p w:rsidR="00774060" w:rsidRPr="00361B7F" w:rsidRDefault="0077406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учет всех ас</w:t>
            </w:r>
            <w:r w:rsidR="00361B7F" w:rsidRP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пектов дея</w:t>
            </w:r>
            <w:r w:rsidR="00361B7F" w:rsidRP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с </w:t>
            </w:r>
            <w:r w:rsidR="00DF640A" w:rsidRPr="00361B7F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 w:rsidR="00361B7F" w:rsidRP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бранной стра</w:t>
            </w:r>
            <w:r w:rsidR="00361B7F" w:rsidRP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 xml:space="preserve">тегии развития </w:t>
            </w:r>
            <w:r w:rsidR="00DF640A" w:rsidRPr="00361B7F">
              <w:rPr>
                <w:rFonts w:ascii="Times New Roman" w:hAnsi="Times New Roman" w:cs="Times New Roman"/>
                <w:sz w:val="24"/>
                <w:szCs w:val="24"/>
              </w:rPr>
              <w:t>ЛПК</w:t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4060" w:rsidRPr="00361B7F" w:rsidRDefault="0077406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социально-эко</w:t>
            </w:r>
            <w:r w:rsidR="00361B7F" w:rsidRP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лого-экономи</w:t>
            </w:r>
            <w:r w:rsidR="00361B7F" w:rsidRP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ческ</w:t>
            </w:r>
            <w:r w:rsidR="00DF640A" w:rsidRPr="00361B7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 xml:space="preserve"> сбалан</w:t>
            </w:r>
            <w:r w:rsidR="00361B7F" w:rsidRP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сированност</w:t>
            </w:r>
            <w:r w:rsidR="00DF640A" w:rsidRPr="00361B7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84" w:type="dxa"/>
          </w:tcPr>
          <w:p w:rsidR="00774060" w:rsidRPr="00361B7F" w:rsidRDefault="00774060" w:rsidP="006E7D2D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социально-эколо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гическая 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сбалан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сированност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развития органи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зации, экономи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ческ</w:t>
            </w:r>
            <w:r w:rsidR="006E7D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ая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сбаланси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рованност</w:t>
            </w:r>
            <w:r w:rsidR="006E7D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 то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чки зрения расходов органи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зации</w:t>
            </w:r>
          </w:p>
        </w:tc>
        <w:tc>
          <w:tcPr>
            <w:tcW w:w="2268" w:type="dxa"/>
          </w:tcPr>
          <w:p w:rsidR="00774060" w:rsidRPr="00361B7F" w:rsidRDefault="0077406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учет всех аспектов деятельности с 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зиции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выбранной стратегии развития 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ЛПК, региона, госу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дарства</w:t>
            </w:r>
          </w:p>
        </w:tc>
        <w:tc>
          <w:tcPr>
            <w:tcW w:w="1985" w:type="dxa"/>
          </w:tcPr>
          <w:p w:rsidR="00774060" w:rsidRPr="00361B7F" w:rsidRDefault="00774060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социально-эко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лого-экономиче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ск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ая 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сбалансиро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ванност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ь разви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тия, 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определение факторов конку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рентоспособно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сти компании</w:t>
            </w:r>
          </w:p>
        </w:tc>
      </w:tr>
      <w:tr w:rsidR="00820D81" w:rsidRPr="00361B7F" w:rsidTr="006E7D2D">
        <w:trPr>
          <w:trHeight w:val="2314"/>
        </w:trPr>
        <w:tc>
          <w:tcPr>
            <w:tcW w:w="1384" w:type="dxa"/>
          </w:tcPr>
          <w:p w:rsidR="00820D81" w:rsidRPr="00361B7F" w:rsidRDefault="00820D81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Наличие причинно-следствен-ных связей</w:t>
            </w:r>
          </w:p>
        </w:tc>
        <w:tc>
          <w:tcPr>
            <w:tcW w:w="1843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между целями и измеряемыми эмпирико-ин</w:t>
            </w:r>
            <w:r w:rsidR="00361B7F" w:rsidRP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дуктивными показателями</w:t>
            </w:r>
          </w:p>
        </w:tc>
        <w:tc>
          <w:tcPr>
            <w:tcW w:w="1984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между текущими действиями и их последствиями как основа реали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зации стратегии развития</w:t>
            </w:r>
          </w:p>
        </w:tc>
        <w:tc>
          <w:tcPr>
            <w:tcW w:w="2268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между текущими показателями дея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тельности предприя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тия и целями гос</w:t>
            </w:r>
            <w:r w:rsidR="006E7D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управления 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ЛПК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как основа реализ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ации стратегии развития отрасли, 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региона, государства</w:t>
            </w:r>
          </w:p>
        </w:tc>
        <w:tc>
          <w:tcPr>
            <w:tcW w:w="1985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между текущими показателями деятельности и поставленными целями как ос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нова реализации стратегии</w:t>
            </w:r>
          </w:p>
        </w:tc>
      </w:tr>
      <w:tr w:rsidR="00820D81" w:rsidRPr="00361B7F" w:rsidTr="006E7D2D">
        <w:trPr>
          <w:trHeight w:val="1382"/>
        </w:trPr>
        <w:tc>
          <w:tcPr>
            <w:tcW w:w="1384" w:type="dxa"/>
          </w:tcPr>
          <w:p w:rsidR="00820D81" w:rsidRPr="00361B7F" w:rsidRDefault="00820D81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Иерархич-ность и со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подчинен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ность целей</w:t>
            </w:r>
          </w:p>
        </w:tc>
        <w:tc>
          <w:tcPr>
            <w:tcW w:w="1843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балансировка</w:t>
            </w:r>
          </w:p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общих корпо</w:t>
            </w:r>
            <w:r w:rsidR="00361B7F" w:rsidRP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ративных це</w:t>
            </w:r>
            <w:r w:rsidR="00361B7F" w:rsidRP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 xml:space="preserve">лей с целями регионального управления </w:t>
            </w:r>
            <w:r w:rsidR="00DF640A" w:rsidRPr="00361B7F">
              <w:rPr>
                <w:rFonts w:ascii="Times New Roman" w:hAnsi="Times New Roman" w:cs="Times New Roman"/>
                <w:sz w:val="24"/>
                <w:szCs w:val="24"/>
              </w:rPr>
              <w:t>ЛПК</w:t>
            </w:r>
          </w:p>
        </w:tc>
        <w:tc>
          <w:tcPr>
            <w:tcW w:w="1984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соответствие целей развития организации лич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ным целям чле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нов</w:t>
            </w:r>
          </w:p>
        </w:tc>
        <w:tc>
          <w:tcPr>
            <w:tcW w:w="2268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соответствие лич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ных целей сотруд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ников общим целям организации и целям гос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управления 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ЛПК</w:t>
            </w:r>
          </w:p>
        </w:tc>
        <w:tc>
          <w:tcPr>
            <w:tcW w:w="1985" w:type="dxa"/>
          </w:tcPr>
          <w:p w:rsidR="00820D81" w:rsidRPr="00361B7F" w:rsidRDefault="00DF640A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max</w:t>
            </w:r>
            <w:r w:rsidR="00820D81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соответствие целей сотруд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="00820D81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ников и структур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="00820D81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ных подразделе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="00820D81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ний общим целям компании</w:t>
            </w:r>
          </w:p>
        </w:tc>
      </w:tr>
      <w:tr w:rsidR="00820D81" w:rsidRPr="00361B7F" w:rsidTr="00774060">
        <w:tc>
          <w:tcPr>
            <w:tcW w:w="1384" w:type="dxa"/>
          </w:tcPr>
          <w:p w:rsidR="00820D81" w:rsidRPr="00361B7F" w:rsidRDefault="00820D81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Проактив-ность и гибкость</w:t>
            </w:r>
          </w:p>
        </w:tc>
        <w:tc>
          <w:tcPr>
            <w:tcW w:w="1843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адаптация к оперативным изменениям, происходящим в отрасли, в регион</w:t>
            </w:r>
            <w:r w:rsidR="00DF640A" w:rsidRPr="00361B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 xml:space="preserve"> и госу</w:t>
            </w:r>
            <w:r w:rsidR="00361B7F" w:rsidRPr="00361B7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z w:val="24"/>
                <w:szCs w:val="24"/>
              </w:rPr>
              <w:t>дарств</w:t>
            </w:r>
            <w:r w:rsidR="00DF640A" w:rsidRPr="00361B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4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адаптация к из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менениям внеш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ней среды орга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низации за счет учета рисков организации</w:t>
            </w:r>
          </w:p>
        </w:tc>
        <w:tc>
          <w:tcPr>
            <w:tcW w:w="2268" w:type="dxa"/>
          </w:tcPr>
          <w:p w:rsidR="00820D81" w:rsidRPr="00361B7F" w:rsidRDefault="00DF640A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адаптация</w:t>
            </w:r>
            <w:r w:rsidR="00820D81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 опера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="00820D81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тивным изменениям, происходящим в отрасли и государ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="00820D81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стве за счет монито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="00820D81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ринга рисков</w:t>
            </w:r>
          </w:p>
        </w:tc>
        <w:tc>
          <w:tcPr>
            <w:tcW w:w="1985" w:type="dxa"/>
          </w:tcPr>
          <w:p w:rsidR="00820D81" w:rsidRPr="00361B7F" w:rsidRDefault="00DF640A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мониторинг и анализ</w:t>
            </w:r>
            <w:r w:rsidR="00820D81"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внешней и внутренней среды компании для выявления рисков и превентивного реагирования на них</w:t>
            </w:r>
          </w:p>
        </w:tc>
      </w:tr>
      <w:tr w:rsidR="00DF640A" w:rsidRPr="00361B7F" w:rsidTr="006E7D2D">
        <w:trPr>
          <w:trHeight w:val="754"/>
        </w:trPr>
        <w:tc>
          <w:tcPr>
            <w:tcW w:w="1384" w:type="dxa"/>
          </w:tcPr>
          <w:p w:rsidR="00DF640A" w:rsidRPr="00361B7F" w:rsidRDefault="00DF640A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Информа-ционная открытость</w:t>
            </w:r>
          </w:p>
        </w:tc>
        <w:tc>
          <w:tcPr>
            <w:tcW w:w="8080" w:type="dxa"/>
            <w:gridSpan w:val="4"/>
          </w:tcPr>
          <w:p w:rsidR="00DF640A" w:rsidRPr="00361B7F" w:rsidRDefault="00DF640A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прозрачность и доступность информации </w:t>
            </w:r>
          </w:p>
        </w:tc>
      </w:tr>
      <w:tr w:rsidR="00820D81" w:rsidRPr="00361B7F" w:rsidTr="00361B7F">
        <w:trPr>
          <w:trHeight w:val="1479"/>
        </w:trPr>
        <w:tc>
          <w:tcPr>
            <w:tcW w:w="1384" w:type="dxa"/>
          </w:tcPr>
          <w:p w:rsidR="00820D81" w:rsidRPr="00361B7F" w:rsidRDefault="00820D81" w:rsidP="00361B7F">
            <w:pPr>
              <w:spacing w:line="22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Комплекс-ное обеспе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чение устойчи</w:t>
            </w:r>
            <w:r w:rsidR="00DF640A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вого разви</w:t>
            </w:r>
            <w:r w:rsidR="00361B7F"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тия</w:t>
            </w:r>
          </w:p>
        </w:tc>
        <w:tc>
          <w:tcPr>
            <w:tcW w:w="1843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учет правовых,  мониторинго-вых, кадровых особенностей развития </w:t>
            </w:r>
            <w:r w:rsidR="00DF640A" w:rsidRPr="00361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ЛПК</w:t>
            </w:r>
          </w:p>
        </w:tc>
        <w:tc>
          <w:tcPr>
            <w:tcW w:w="1984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учет социально-экологической направленности организации</w:t>
            </w:r>
          </w:p>
        </w:tc>
        <w:tc>
          <w:tcPr>
            <w:tcW w:w="2268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учет правовых,  мониторинговых, кадровых особенно</w:t>
            </w:r>
            <w:r w:rsidR="00361B7F"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softHyphen/>
            </w:r>
            <w:r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стей развития пред</w:t>
            </w:r>
            <w:r w:rsidR="00361B7F"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softHyphen/>
            </w:r>
            <w:r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приятия, </w:t>
            </w:r>
            <w:r w:rsidR="00DF640A"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ЛПК</w:t>
            </w:r>
            <w:r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, реги</w:t>
            </w:r>
            <w:r w:rsidR="00361B7F"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softHyphen/>
            </w:r>
            <w:r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она и государства</w:t>
            </w:r>
          </w:p>
        </w:tc>
        <w:tc>
          <w:tcPr>
            <w:tcW w:w="1985" w:type="dxa"/>
          </w:tcPr>
          <w:p w:rsidR="00820D81" w:rsidRPr="00361B7F" w:rsidRDefault="00820D81" w:rsidP="00361B7F">
            <w:pPr>
              <w:spacing w:line="22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учет правовых, кадровых, финан</w:t>
            </w:r>
            <w:r w:rsidR="00361B7F"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softHyphen/>
            </w:r>
            <w:r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совых, иннов</w:t>
            </w:r>
            <w:r w:rsidR="00DF640A"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аци</w:t>
            </w:r>
            <w:r w:rsidR="00361B7F"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softHyphen/>
            </w:r>
            <w:r w:rsidR="00DF640A"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онных особенно</w:t>
            </w:r>
            <w:r w:rsidR="00361B7F"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softHyphen/>
            </w:r>
            <w:r w:rsidR="00DF640A" w:rsidRPr="00361B7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стей компании</w:t>
            </w:r>
          </w:p>
        </w:tc>
      </w:tr>
    </w:tbl>
    <w:p w:rsidR="006E7D2D" w:rsidRDefault="006E7D2D" w:rsidP="005F486D">
      <w:pPr>
        <w:tabs>
          <w:tab w:val="left" w:pos="0"/>
          <w:tab w:val="left" w:pos="142"/>
          <w:tab w:val="center" w:pos="3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2A4" w:rsidRDefault="00602035" w:rsidP="005F486D">
      <w:pPr>
        <w:tabs>
          <w:tab w:val="left" w:pos="0"/>
          <w:tab w:val="left" w:pos="142"/>
          <w:tab w:val="center" w:pos="3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782">
        <w:rPr>
          <w:rFonts w:ascii="Times New Roman" w:hAnsi="Times New Roman" w:cs="Times New Roman"/>
          <w:sz w:val="28"/>
          <w:szCs w:val="28"/>
        </w:rPr>
        <w:t>Т</w:t>
      </w:r>
      <w:r w:rsidR="00517FE6" w:rsidRPr="002F6782">
        <w:rPr>
          <w:rFonts w:ascii="Times New Roman" w:hAnsi="Times New Roman" w:cs="Times New Roman"/>
          <w:sz w:val="28"/>
          <w:szCs w:val="28"/>
        </w:rPr>
        <w:t xml:space="preserve">аким образом, </w:t>
      </w:r>
      <w:r w:rsidR="009A4A93">
        <w:rPr>
          <w:rFonts w:ascii="Times New Roman" w:hAnsi="Times New Roman" w:cs="Times New Roman"/>
          <w:sz w:val="28"/>
          <w:szCs w:val="28"/>
        </w:rPr>
        <w:tab/>
      </w:r>
      <w:r w:rsidR="00570F5D" w:rsidRPr="002F6782">
        <w:rPr>
          <w:rFonts w:ascii="Times New Roman" w:hAnsi="Times New Roman" w:cs="Times New Roman"/>
          <w:sz w:val="28"/>
          <w:szCs w:val="28"/>
        </w:rPr>
        <w:t>устойчив</w:t>
      </w:r>
      <w:r w:rsidR="006E7D2D">
        <w:rPr>
          <w:rFonts w:ascii="Times New Roman" w:hAnsi="Times New Roman" w:cs="Times New Roman"/>
          <w:sz w:val="28"/>
          <w:szCs w:val="28"/>
        </w:rPr>
        <w:t>ое</w:t>
      </w:r>
      <w:r w:rsidR="00570F5D" w:rsidRPr="002F6782">
        <w:rPr>
          <w:rFonts w:ascii="Times New Roman" w:hAnsi="Times New Roman" w:cs="Times New Roman"/>
          <w:sz w:val="28"/>
          <w:szCs w:val="28"/>
        </w:rPr>
        <w:t xml:space="preserve"> развитие лесопромышленной компании</w:t>
      </w:r>
      <w:r w:rsidR="005A3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4A93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517FE6" w:rsidRPr="002F6782">
        <w:rPr>
          <w:rFonts w:ascii="Times New Roman" w:hAnsi="Times New Roman" w:cs="Times New Roman"/>
          <w:sz w:val="28"/>
          <w:szCs w:val="28"/>
        </w:rPr>
        <w:t xml:space="preserve">уникальная стратегия деятельности компании, обеспечивающая ее </w:t>
      </w:r>
      <w:r w:rsidR="004202A4">
        <w:rPr>
          <w:rFonts w:ascii="Times New Roman" w:hAnsi="Times New Roman" w:cs="Times New Roman"/>
          <w:sz w:val="28"/>
          <w:szCs w:val="28"/>
        </w:rPr>
        <w:t xml:space="preserve">адаптивное </w:t>
      </w:r>
      <w:r w:rsidR="00517FE6" w:rsidRPr="002F6782">
        <w:rPr>
          <w:rFonts w:ascii="Times New Roman" w:hAnsi="Times New Roman" w:cs="Times New Roman"/>
          <w:sz w:val="28"/>
          <w:szCs w:val="28"/>
        </w:rPr>
        <w:t>социально-эколого-экономическое функционирование</w:t>
      </w:r>
      <w:r w:rsidR="006E7D2D">
        <w:rPr>
          <w:rFonts w:ascii="Times New Roman" w:hAnsi="Times New Roman" w:cs="Times New Roman"/>
          <w:sz w:val="28"/>
          <w:szCs w:val="28"/>
        </w:rPr>
        <w:t>,</w:t>
      </w:r>
      <w:r w:rsidR="00517FE6" w:rsidRPr="002F6782">
        <w:rPr>
          <w:rFonts w:ascii="Times New Roman" w:hAnsi="Times New Roman" w:cs="Times New Roman"/>
          <w:sz w:val="28"/>
          <w:szCs w:val="28"/>
        </w:rPr>
        <w:t xml:space="preserve"> независимо от воздействий различного рода, основанное на </w:t>
      </w:r>
      <w:r w:rsidR="005C4373" w:rsidRPr="005C4373">
        <w:rPr>
          <w:rFonts w:ascii="Times New Roman" w:hAnsi="Times New Roman" w:cs="Times New Roman"/>
          <w:sz w:val="28"/>
          <w:szCs w:val="28"/>
        </w:rPr>
        <w:t>коэволюционных принципах адаптации и адаптированности.</w:t>
      </w:r>
    </w:p>
    <w:p w:rsidR="009A4A93" w:rsidRPr="002F6782" w:rsidRDefault="00517FE6" w:rsidP="005F486D">
      <w:pPr>
        <w:tabs>
          <w:tab w:val="left" w:pos="0"/>
          <w:tab w:val="left" w:pos="142"/>
          <w:tab w:val="center" w:pos="3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94">
        <w:rPr>
          <w:rFonts w:ascii="Times New Roman" w:hAnsi="Times New Roman" w:cs="Times New Roman"/>
          <w:sz w:val="28"/>
          <w:szCs w:val="28"/>
        </w:rPr>
        <w:t>В соответствии с данным определением</w:t>
      </w:r>
      <w:r w:rsidR="006E7D2D">
        <w:rPr>
          <w:rFonts w:ascii="Times New Roman" w:hAnsi="Times New Roman" w:cs="Times New Roman"/>
          <w:sz w:val="28"/>
          <w:szCs w:val="28"/>
        </w:rPr>
        <w:t>,</w:t>
      </w:r>
      <w:r w:rsidRPr="00990A94">
        <w:rPr>
          <w:rFonts w:ascii="Times New Roman" w:hAnsi="Times New Roman" w:cs="Times New Roman"/>
          <w:sz w:val="28"/>
          <w:szCs w:val="28"/>
        </w:rPr>
        <w:t xml:space="preserve"> обеспечение устойчивого развития компании в современных условиях осуществления хозяйственной деятельности невозможно без комплексной стратегии развития компании и грамотн</w:t>
      </w:r>
      <w:r w:rsidR="00990A94" w:rsidRPr="00990A94">
        <w:rPr>
          <w:rFonts w:ascii="Times New Roman" w:hAnsi="Times New Roman" w:cs="Times New Roman"/>
          <w:sz w:val="28"/>
          <w:szCs w:val="28"/>
        </w:rPr>
        <w:t xml:space="preserve">ого стратегического управления. </w:t>
      </w:r>
      <w:r w:rsidR="009A4A93">
        <w:rPr>
          <w:rFonts w:ascii="Times New Roman" w:hAnsi="Times New Roman" w:cs="Times New Roman"/>
          <w:sz w:val="28"/>
          <w:szCs w:val="28"/>
        </w:rPr>
        <w:t xml:space="preserve">Устойчивое развитие лесопромышленных компаний органично вписывается в концепцию адаптивного лесопользования и устойчивого развития в целом, являясь ее необходимым элементом. </w:t>
      </w:r>
    </w:p>
    <w:p w:rsidR="00D32A96" w:rsidRPr="002F6782" w:rsidRDefault="00D32A96" w:rsidP="00517FE6">
      <w:pPr>
        <w:tabs>
          <w:tab w:val="left" w:pos="0"/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436D5" w:rsidRPr="00A94ED0" w:rsidRDefault="00A94ED0" w:rsidP="007D473E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4ED0">
        <w:rPr>
          <w:rFonts w:ascii="Times New Roman" w:hAnsi="Times New Roman" w:cs="Times New Roman"/>
          <w:b/>
          <w:i/>
          <w:sz w:val="28"/>
          <w:szCs w:val="28"/>
        </w:rPr>
        <w:t>Литература и источники</w:t>
      </w:r>
      <w:r w:rsidR="006E7D2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D45CB" w:rsidRPr="002F6782" w:rsidRDefault="002D45CB" w:rsidP="007D473E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2666" w:rsidRPr="00802666" w:rsidRDefault="00802666" w:rsidP="00802666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2666">
        <w:rPr>
          <w:rFonts w:ascii="Times New Roman" w:hAnsi="Times New Roman" w:cs="Times New Roman"/>
          <w:i/>
          <w:sz w:val="28"/>
          <w:szCs w:val="28"/>
        </w:rPr>
        <w:t>Резанов, В. К. Адаптивное управление трансформацией и развитием лесопользования / В. К. Резанов. – Владивосток :</w:t>
      </w:r>
      <w:r w:rsidR="006E7D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2666">
        <w:rPr>
          <w:rFonts w:ascii="Times New Roman" w:hAnsi="Times New Roman" w:cs="Times New Roman"/>
          <w:i/>
          <w:sz w:val="28"/>
          <w:szCs w:val="28"/>
        </w:rPr>
        <w:t>Дальнаука, 2001. – 351 с.</w:t>
      </w:r>
    </w:p>
    <w:p w:rsidR="00B65BA4" w:rsidRPr="00A94ED0" w:rsidRDefault="00B65BA4" w:rsidP="00A94ED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2"/>
          <w:szCs w:val="28"/>
        </w:rPr>
      </w:pPr>
      <w:r w:rsidRPr="00A94ED0">
        <w:rPr>
          <w:rFonts w:ascii="Times New Roman" w:hAnsi="Times New Roman" w:cs="Times New Roman"/>
          <w:i/>
          <w:sz w:val="28"/>
          <w:szCs w:val="24"/>
        </w:rPr>
        <w:t>Механизмы управления устойчивым развитием лесного комплекса / В.</w:t>
      </w:r>
      <w:r w:rsidR="006E7D2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4"/>
        </w:rPr>
        <w:t>К. Резанов [и др.]</w:t>
      </w:r>
      <w:r w:rsidR="006E7D2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4"/>
        </w:rPr>
        <w:t>; под ред. В.</w:t>
      </w:r>
      <w:r w:rsidR="006E7D2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4"/>
        </w:rPr>
        <w:t>К.</w:t>
      </w:r>
      <w:r w:rsidR="006E7D2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4"/>
        </w:rPr>
        <w:t>Резанова. – Владивосток :</w:t>
      </w:r>
      <w:r w:rsidR="006E7D2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4"/>
        </w:rPr>
        <w:t>Дальнаука, 2015. – 511 с.</w:t>
      </w:r>
    </w:p>
    <w:p w:rsidR="00540E4B" w:rsidRPr="00A94ED0" w:rsidRDefault="00ED42BC" w:rsidP="00A94ED0">
      <w:pPr>
        <w:pStyle w:val="af0"/>
        <w:numPr>
          <w:ilvl w:val="0"/>
          <w:numId w:val="3"/>
        </w:numPr>
        <w:ind w:left="0" w:firstLine="709"/>
        <w:jc w:val="both"/>
        <w:rPr>
          <w:i/>
          <w:sz w:val="28"/>
          <w:szCs w:val="28"/>
        </w:rPr>
      </w:pPr>
      <w:r w:rsidRPr="00A94ED0">
        <w:rPr>
          <w:rFonts w:ascii="Times New Roman" w:hAnsi="Times New Roman" w:cs="Times New Roman"/>
          <w:i/>
          <w:sz w:val="28"/>
          <w:szCs w:val="28"/>
        </w:rPr>
        <w:t>Резанов,</w:t>
      </w:r>
      <w:r w:rsidR="006E7D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5BA4" w:rsidRPr="00A94ED0">
        <w:rPr>
          <w:rFonts w:ascii="Times New Roman" w:hAnsi="Times New Roman" w:cs="Times New Roman"/>
          <w:i/>
          <w:sz w:val="28"/>
          <w:szCs w:val="28"/>
        </w:rPr>
        <w:t>В.</w:t>
      </w:r>
      <w:r w:rsidR="006E7D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5BA4" w:rsidRPr="00A94ED0">
        <w:rPr>
          <w:rFonts w:ascii="Times New Roman" w:hAnsi="Times New Roman" w:cs="Times New Roman"/>
          <w:i/>
          <w:sz w:val="28"/>
          <w:szCs w:val="28"/>
        </w:rPr>
        <w:t>К. Управление адаптивным развитием лесн</w:t>
      </w:r>
      <w:r w:rsidRPr="00A94ED0">
        <w:rPr>
          <w:rFonts w:ascii="Times New Roman" w:hAnsi="Times New Roman" w:cs="Times New Roman"/>
          <w:i/>
          <w:sz w:val="28"/>
          <w:szCs w:val="28"/>
        </w:rPr>
        <w:t>ого комплекса региона / В.</w:t>
      </w:r>
      <w:r w:rsidR="006E7D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К.</w:t>
      </w:r>
      <w:r w:rsidR="006E7D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5BA4" w:rsidRPr="00A94ED0">
        <w:rPr>
          <w:rFonts w:ascii="Times New Roman" w:hAnsi="Times New Roman" w:cs="Times New Roman"/>
          <w:i/>
          <w:sz w:val="28"/>
          <w:szCs w:val="28"/>
        </w:rPr>
        <w:t>Резанов. – Хабаровск : Из-во Ти</w:t>
      </w:r>
      <w:r w:rsidR="00540E4B" w:rsidRPr="00A94ED0">
        <w:rPr>
          <w:rFonts w:ascii="Times New Roman" w:hAnsi="Times New Roman" w:cs="Times New Roman"/>
          <w:i/>
          <w:sz w:val="28"/>
          <w:szCs w:val="28"/>
        </w:rPr>
        <w:t>хоокеан. гос. ун-та, 2015</w:t>
      </w:r>
      <w:r w:rsidRPr="00A94ED0">
        <w:rPr>
          <w:rFonts w:ascii="Times New Roman" w:hAnsi="Times New Roman" w:cs="Times New Roman"/>
          <w:i/>
          <w:sz w:val="28"/>
          <w:szCs w:val="28"/>
        </w:rPr>
        <w:t>.</w:t>
      </w:r>
      <w:r w:rsidR="00540E4B" w:rsidRPr="00A94ED0">
        <w:rPr>
          <w:rFonts w:ascii="Times New Roman" w:hAnsi="Times New Roman" w:cs="Times New Roman"/>
          <w:i/>
          <w:sz w:val="28"/>
          <w:szCs w:val="28"/>
        </w:rPr>
        <w:t xml:space="preserve"> – 235</w:t>
      </w:r>
      <w:r w:rsidR="006E7D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5BA4" w:rsidRPr="00A94ED0">
        <w:rPr>
          <w:rFonts w:ascii="Times New Roman" w:hAnsi="Times New Roman" w:cs="Times New Roman"/>
          <w:i/>
          <w:sz w:val="28"/>
          <w:szCs w:val="28"/>
        </w:rPr>
        <w:t>с.</w:t>
      </w:r>
    </w:p>
    <w:p w:rsidR="00540E4B" w:rsidRPr="00A73CF6" w:rsidRDefault="00ED42BC" w:rsidP="00A94ED0">
      <w:pPr>
        <w:pStyle w:val="af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ED0">
        <w:rPr>
          <w:rFonts w:ascii="Times New Roman" w:hAnsi="Times New Roman" w:cs="Times New Roman"/>
          <w:i/>
          <w:sz w:val="28"/>
          <w:szCs w:val="28"/>
        </w:rPr>
        <w:t>Волостных,</w:t>
      </w:r>
      <w:r w:rsidR="006E7D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E4B" w:rsidRPr="00A94ED0">
        <w:rPr>
          <w:rFonts w:ascii="Times New Roman" w:hAnsi="Times New Roman" w:cs="Times New Roman"/>
          <w:i/>
          <w:sz w:val="28"/>
          <w:szCs w:val="28"/>
        </w:rPr>
        <w:t>В.</w:t>
      </w:r>
      <w:r w:rsidR="006E7D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E4B" w:rsidRPr="00A94ED0">
        <w:rPr>
          <w:rFonts w:ascii="Times New Roman" w:hAnsi="Times New Roman" w:cs="Times New Roman"/>
          <w:i/>
          <w:sz w:val="28"/>
          <w:szCs w:val="28"/>
        </w:rPr>
        <w:t>В. Стратегическое управление и фантом «устойчивого развития» / В.</w:t>
      </w:r>
      <w:r w:rsidR="006E7D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E4B" w:rsidRPr="00A94ED0">
        <w:rPr>
          <w:rFonts w:ascii="Times New Roman" w:hAnsi="Times New Roman" w:cs="Times New Roman"/>
          <w:i/>
          <w:sz w:val="28"/>
          <w:szCs w:val="28"/>
        </w:rPr>
        <w:t>В. Волостных, Т.</w:t>
      </w:r>
      <w:r w:rsidR="006E7D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E4B" w:rsidRPr="00A94ED0">
        <w:rPr>
          <w:rFonts w:ascii="Times New Roman" w:hAnsi="Times New Roman" w:cs="Times New Roman"/>
          <w:i/>
          <w:sz w:val="28"/>
          <w:szCs w:val="28"/>
        </w:rPr>
        <w:t>С. Иванкович, А.</w:t>
      </w:r>
      <w:r w:rsidR="006E7D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E4B" w:rsidRPr="00A94ED0">
        <w:rPr>
          <w:rFonts w:ascii="Times New Roman" w:hAnsi="Times New Roman" w:cs="Times New Roman"/>
          <w:i/>
          <w:sz w:val="28"/>
          <w:szCs w:val="28"/>
        </w:rPr>
        <w:t xml:space="preserve">В. Иванкович // Современные проблемы науки и образования. – 2012. – </w:t>
      </w:r>
      <w:r w:rsidR="003D4D4C" w:rsidRPr="00A94ED0">
        <w:rPr>
          <w:rFonts w:ascii="Times New Roman" w:hAnsi="Times New Roman" w:cs="Times New Roman"/>
          <w:i/>
          <w:sz w:val="28"/>
          <w:szCs w:val="28"/>
        </w:rPr>
        <w:t>№</w:t>
      </w:r>
      <w:r w:rsidR="00204DE4">
        <w:rPr>
          <w:i/>
        </w:rPr>
        <w:t xml:space="preserve"> </w:t>
      </w:r>
      <w:r w:rsidR="003D4D4C" w:rsidRPr="00A94ED0">
        <w:rPr>
          <w:rFonts w:ascii="Times New Roman" w:hAnsi="Times New Roman" w:cs="Times New Roman"/>
          <w:i/>
          <w:sz w:val="28"/>
          <w:szCs w:val="28"/>
        </w:rPr>
        <w:t>4. – С. 15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D4D4C" w:rsidRPr="00A94ED0">
        <w:rPr>
          <w:rFonts w:ascii="Times New Roman" w:hAnsi="Times New Roman" w:cs="Times New Roman"/>
          <w:i/>
          <w:sz w:val="28"/>
          <w:szCs w:val="28"/>
        </w:rPr>
        <w:t>20.</w:t>
      </w:r>
    </w:p>
    <w:p w:rsidR="00A73CF6" w:rsidRPr="006A664C" w:rsidRDefault="00A73CF6" w:rsidP="00A94ED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64C">
        <w:rPr>
          <w:rFonts w:ascii="Times New Roman" w:hAnsi="Times New Roman" w:cs="Times New Roman"/>
          <w:i/>
          <w:sz w:val="28"/>
          <w:szCs w:val="28"/>
        </w:rPr>
        <w:t>Осипова, Е.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664C">
        <w:rPr>
          <w:rFonts w:ascii="Times New Roman" w:hAnsi="Times New Roman" w:cs="Times New Roman"/>
          <w:i/>
          <w:sz w:val="28"/>
          <w:szCs w:val="28"/>
        </w:rPr>
        <w:t>А. Классификация факторов устойчивого развития лесопромышленной компании. Современные проблемы экономического развития предприятий, отраслей, комплексов, территорий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664C">
        <w:rPr>
          <w:rFonts w:ascii="Times New Roman" w:hAnsi="Times New Roman" w:cs="Times New Roman"/>
          <w:i/>
          <w:sz w:val="28"/>
          <w:szCs w:val="28"/>
        </w:rPr>
        <w:t xml:space="preserve">: материалы </w:t>
      </w:r>
      <w:r w:rsidR="00204DE4">
        <w:rPr>
          <w:rFonts w:ascii="Times New Roman" w:hAnsi="Times New Roman" w:cs="Times New Roman"/>
          <w:i/>
          <w:sz w:val="28"/>
          <w:szCs w:val="28"/>
        </w:rPr>
        <w:t>М</w:t>
      </w:r>
      <w:r w:rsidRPr="006A664C">
        <w:rPr>
          <w:rFonts w:ascii="Times New Roman" w:hAnsi="Times New Roman" w:cs="Times New Roman"/>
          <w:i/>
          <w:sz w:val="28"/>
          <w:szCs w:val="28"/>
        </w:rPr>
        <w:t>еждународной научно-практической конф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еренции (Хабаровск, 25 апреля </w:t>
      </w:r>
      <w:r w:rsidR="006A664C" w:rsidRPr="006A664C">
        <w:rPr>
          <w:rFonts w:ascii="Times New Roman" w:hAnsi="Times New Roman" w:cs="Times New Roman"/>
          <w:i/>
          <w:sz w:val="28"/>
          <w:szCs w:val="28"/>
        </w:rPr>
        <w:t>2016</w:t>
      </w:r>
      <w:r w:rsidRPr="006A664C">
        <w:rPr>
          <w:rFonts w:ascii="Times New Roman" w:hAnsi="Times New Roman" w:cs="Times New Roman"/>
          <w:i/>
          <w:sz w:val="28"/>
          <w:szCs w:val="28"/>
        </w:rPr>
        <w:t xml:space="preserve"> г.)</w:t>
      </w:r>
      <w:r w:rsidR="006A664C" w:rsidRPr="006A664C">
        <w:rPr>
          <w:rFonts w:ascii="Times New Roman" w:hAnsi="Times New Roman" w:cs="Times New Roman"/>
          <w:i/>
          <w:sz w:val="28"/>
          <w:szCs w:val="28"/>
        </w:rPr>
        <w:t xml:space="preserve"> : в 2 т.</w:t>
      </w:r>
      <w:r w:rsidRPr="006A66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4DE4" w:rsidRPr="006A664C">
        <w:rPr>
          <w:rFonts w:ascii="Times New Roman" w:hAnsi="Times New Roman" w:cs="Times New Roman"/>
          <w:i/>
          <w:sz w:val="28"/>
          <w:szCs w:val="28"/>
        </w:rPr>
        <w:t>/ Е.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4DE4" w:rsidRPr="006A664C">
        <w:rPr>
          <w:rFonts w:ascii="Times New Roman" w:hAnsi="Times New Roman" w:cs="Times New Roman"/>
          <w:i/>
          <w:sz w:val="28"/>
          <w:szCs w:val="28"/>
        </w:rPr>
        <w:t xml:space="preserve">А. Осипова </w:t>
      </w:r>
      <w:r w:rsidR="00204DE4">
        <w:rPr>
          <w:rFonts w:ascii="Times New Roman" w:hAnsi="Times New Roman" w:cs="Times New Roman"/>
          <w:i/>
          <w:sz w:val="28"/>
          <w:szCs w:val="28"/>
        </w:rPr>
        <w:t>;</w:t>
      </w:r>
      <w:r w:rsidRPr="006A664C">
        <w:rPr>
          <w:rFonts w:ascii="Times New Roman" w:hAnsi="Times New Roman" w:cs="Times New Roman"/>
          <w:i/>
          <w:sz w:val="28"/>
          <w:szCs w:val="28"/>
        </w:rPr>
        <w:t xml:space="preserve"> под ред.</w:t>
      </w:r>
      <w:r w:rsidR="006A664C" w:rsidRPr="006A664C">
        <w:rPr>
          <w:rFonts w:ascii="Times New Roman" w:hAnsi="Times New Roman" w:cs="Times New Roman"/>
          <w:i/>
          <w:sz w:val="28"/>
          <w:szCs w:val="28"/>
        </w:rPr>
        <w:t xml:space="preserve"> В.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664C" w:rsidRPr="006A664C">
        <w:rPr>
          <w:rFonts w:ascii="Times New Roman" w:hAnsi="Times New Roman" w:cs="Times New Roman"/>
          <w:i/>
          <w:sz w:val="28"/>
          <w:szCs w:val="28"/>
        </w:rPr>
        <w:t>Ф</w:t>
      </w:r>
      <w:r w:rsidR="005F486D">
        <w:rPr>
          <w:rFonts w:ascii="Times New Roman" w:hAnsi="Times New Roman" w:cs="Times New Roman"/>
          <w:i/>
          <w:sz w:val="28"/>
          <w:szCs w:val="28"/>
        </w:rPr>
        <w:t>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664C" w:rsidRPr="006A664C">
        <w:rPr>
          <w:rFonts w:ascii="Times New Roman" w:hAnsi="Times New Roman" w:cs="Times New Roman"/>
          <w:i/>
          <w:sz w:val="28"/>
          <w:szCs w:val="28"/>
        </w:rPr>
        <w:t>Коурова</w:t>
      </w:r>
      <w:r w:rsidRPr="006A664C">
        <w:rPr>
          <w:rFonts w:ascii="Times New Roman" w:hAnsi="Times New Roman" w:cs="Times New Roman"/>
          <w:i/>
          <w:sz w:val="28"/>
          <w:szCs w:val="28"/>
        </w:rPr>
        <w:t xml:space="preserve">. – Хабаровск </w:t>
      </w:r>
      <w:r w:rsidR="00204DE4">
        <w:rPr>
          <w:rFonts w:ascii="Times New Roman" w:hAnsi="Times New Roman" w:cs="Times New Roman"/>
          <w:i/>
          <w:sz w:val="28"/>
          <w:szCs w:val="28"/>
        </w:rPr>
        <w:t>: Изд-во Тихоокеанс. гос. ун-та</w:t>
      </w:r>
      <w:r w:rsidR="006A664C" w:rsidRPr="006A664C">
        <w:rPr>
          <w:rFonts w:ascii="Times New Roman" w:hAnsi="Times New Roman" w:cs="Times New Roman"/>
          <w:i/>
          <w:sz w:val="28"/>
          <w:szCs w:val="28"/>
        </w:rPr>
        <w:t>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6A664C" w:rsidRPr="006A664C">
        <w:rPr>
          <w:rFonts w:ascii="Times New Roman" w:hAnsi="Times New Roman" w:cs="Times New Roman"/>
          <w:i/>
          <w:sz w:val="28"/>
          <w:szCs w:val="28"/>
        </w:rPr>
        <w:t xml:space="preserve"> 2 т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. – </w:t>
      </w:r>
      <w:r w:rsidR="00204DE4" w:rsidRPr="006A664C">
        <w:rPr>
          <w:rFonts w:ascii="Times New Roman" w:hAnsi="Times New Roman" w:cs="Times New Roman"/>
          <w:i/>
          <w:sz w:val="28"/>
          <w:szCs w:val="28"/>
        </w:rPr>
        <w:t>2016</w:t>
      </w:r>
      <w:r w:rsidR="006A664C" w:rsidRPr="006A664C">
        <w:rPr>
          <w:rFonts w:ascii="Times New Roman" w:hAnsi="Times New Roman" w:cs="Times New Roman"/>
          <w:i/>
          <w:sz w:val="28"/>
          <w:szCs w:val="28"/>
        </w:rPr>
        <w:t>. – С.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664C" w:rsidRPr="006A664C">
        <w:rPr>
          <w:rFonts w:ascii="Times New Roman" w:hAnsi="Times New Roman" w:cs="Times New Roman"/>
          <w:i/>
          <w:sz w:val="28"/>
          <w:szCs w:val="28"/>
        </w:rPr>
        <w:t>325 – 330.</w:t>
      </w:r>
    </w:p>
    <w:p w:rsidR="00A776F4" w:rsidRPr="00A94ED0" w:rsidRDefault="00A776F4" w:rsidP="00A94ED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ED0">
        <w:rPr>
          <w:rFonts w:ascii="Times New Roman" w:hAnsi="Times New Roman" w:cs="Times New Roman"/>
          <w:i/>
          <w:sz w:val="28"/>
          <w:szCs w:val="28"/>
        </w:rPr>
        <w:t>Мейер, К. Живая организация. Компания как живой организм: грядущая конвергенция информатики, нанотехнологии, биологии и бизнеса / Кристофер Мейер, Стэн Дэвис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42BC" w:rsidRPr="00A94ED0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204DE4">
        <w:rPr>
          <w:rFonts w:ascii="Times New Roman" w:hAnsi="Times New Roman" w:cs="Times New Roman"/>
          <w:i/>
          <w:sz w:val="28"/>
          <w:szCs w:val="28"/>
        </w:rPr>
        <w:t>п</w:t>
      </w:r>
      <w:r w:rsidR="00ED42BC" w:rsidRPr="00A94ED0">
        <w:rPr>
          <w:rFonts w:ascii="Times New Roman" w:hAnsi="Times New Roman" w:cs="Times New Roman"/>
          <w:i/>
          <w:sz w:val="28"/>
          <w:szCs w:val="28"/>
        </w:rPr>
        <w:t xml:space="preserve">ер. с англ. </w:t>
      </w:r>
      <w:r w:rsidRPr="00A94ED0">
        <w:rPr>
          <w:rFonts w:ascii="Times New Roman" w:hAnsi="Times New Roman" w:cs="Times New Roman"/>
          <w:i/>
          <w:sz w:val="28"/>
          <w:szCs w:val="28"/>
        </w:rPr>
        <w:t>– М.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 xml:space="preserve">: Добрая книга, 2007 – </w:t>
      </w:r>
      <w:r w:rsidR="00A76503" w:rsidRPr="00A94ED0">
        <w:rPr>
          <w:rFonts w:ascii="Times New Roman" w:hAnsi="Times New Roman" w:cs="Times New Roman"/>
          <w:i/>
          <w:sz w:val="28"/>
          <w:szCs w:val="28"/>
        </w:rPr>
        <w:t>360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с.</w:t>
      </w:r>
    </w:p>
    <w:p w:rsidR="00ED42BC" w:rsidRPr="00A94ED0" w:rsidRDefault="00ED42BC" w:rsidP="00A94ED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ED0">
        <w:rPr>
          <w:rFonts w:ascii="Times New Roman" w:hAnsi="Times New Roman" w:cs="Times New Roman"/>
          <w:i/>
          <w:sz w:val="28"/>
          <w:szCs w:val="28"/>
        </w:rPr>
        <w:lastRenderedPageBreak/>
        <w:t>Бёрчелл, М. Отличная компания. Как стать работодателем мечты / Майкл Бёрчелл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204DE4">
        <w:rPr>
          <w:rFonts w:ascii="Times New Roman" w:hAnsi="Times New Roman" w:cs="Times New Roman"/>
          <w:i/>
          <w:sz w:val="28"/>
          <w:szCs w:val="28"/>
        </w:rPr>
        <w:t>п</w:t>
      </w:r>
      <w:r w:rsidRPr="00A94ED0">
        <w:rPr>
          <w:rFonts w:ascii="Times New Roman" w:hAnsi="Times New Roman" w:cs="Times New Roman"/>
          <w:i/>
          <w:sz w:val="28"/>
          <w:szCs w:val="28"/>
        </w:rPr>
        <w:t>ер. с англ. – М. : АЛЬПИНА ПАБЛИШЕР, 2013. – 272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с.</w:t>
      </w:r>
    </w:p>
    <w:p w:rsidR="00ED42BC" w:rsidRPr="00A94ED0" w:rsidRDefault="00ED42BC" w:rsidP="00A94ED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ED0">
        <w:rPr>
          <w:rFonts w:ascii="Times New Roman" w:hAnsi="Times New Roman" w:cs="Times New Roman"/>
          <w:i/>
          <w:sz w:val="28"/>
          <w:szCs w:val="28"/>
        </w:rPr>
        <w:t>Развитие производственных систем: стратегия бизнес-прорыва. Кайдзен. Лидерство. Бережливое производство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/ Под общей ред. А.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Баранов, </w:t>
      </w:r>
      <w:r w:rsidRPr="00A94ED0">
        <w:rPr>
          <w:rFonts w:ascii="Times New Roman" w:hAnsi="Times New Roman" w:cs="Times New Roman"/>
          <w:i/>
          <w:sz w:val="28"/>
          <w:szCs w:val="28"/>
        </w:rPr>
        <w:t xml:space="preserve"> Р. Нугайбекова. – СПб. : Питер, 2015 – 272 с.</w:t>
      </w:r>
    </w:p>
    <w:p w:rsidR="005E03D2" w:rsidRPr="00A94ED0" w:rsidRDefault="00031A39" w:rsidP="00A94ED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ED0">
        <w:rPr>
          <w:rFonts w:ascii="Times New Roman" w:hAnsi="Times New Roman" w:cs="Times New Roman"/>
          <w:i/>
          <w:sz w:val="28"/>
          <w:szCs w:val="28"/>
        </w:rPr>
        <w:t>Дерягина,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С.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Е. Экологический менеджмент на предприятии / С.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Е.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Дерягина, О.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В.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Астафьева, М.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Н.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Струкова, Л.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В.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Струкова. – Екатеринбург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: ИПЭ УрО РАН – УГТУ УПИ, 2007 – 144 с.</w:t>
      </w:r>
    </w:p>
    <w:p w:rsidR="00031A39" w:rsidRPr="00A94ED0" w:rsidRDefault="00031A39" w:rsidP="00A94ED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ED0">
        <w:rPr>
          <w:rFonts w:ascii="Times New Roman" w:hAnsi="Times New Roman" w:cs="Times New Roman"/>
          <w:i/>
          <w:sz w:val="28"/>
          <w:szCs w:val="28"/>
        </w:rPr>
        <w:t>Резанов,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В.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4ED0">
        <w:rPr>
          <w:rFonts w:ascii="Times New Roman" w:hAnsi="Times New Roman" w:cs="Times New Roman"/>
          <w:i/>
          <w:sz w:val="28"/>
          <w:szCs w:val="28"/>
        </w:rPr>
        <w:t xml:space="preserve">К. </w:t>
      </w:r>
      <w:r w:rsidRPr="00A94ED0">
        <w:rPr>
          <w:rFonts w:ascii="Times New Roman" w:hAnsi="Times New Roman" w:cs="Times New Roman"/>
          <w:i/>
          <w:sz w:val="28"/>
          <w:szCs w:val="28"/>
        </w:rPr>
        <w:t>Интегрированная модель системы сбалансирован</w:t>
      </w:r>
      <w:r w:rsidR="00A94ED0">
        <w:rPr>
          <w:rFonts w:ascii="Times New Roman" w:hAnsi="Times New Roman" w:cs="Times New Roman"/>
          <w:i/>
          <w:sz w:val="28"/>
          <w:szCs w:val="28"/>
        </w:rPr>
        <w:t>-</w:t>
      </w:r>
      <w:r w:rsidRPr="00A94ED0">
        <w:rPr>
          <w:rFonts w:ascii="Times New Roman" w:hAnsi="Times New Roman" w:cs="Times New Roman"/>
          <w:i/>
          <w:sz w:val="28"/>
          <w:szCs w:val="28"/>
        </w:rPr>
        <w:t>ных показателей лесного комплекса / В.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К. Резанов, М.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В. Шабалина. – Хабаровск : Из-во Тихоокеан. гос. ун-та, 2011. – 239 с.</w:t>
      </w:r>
    </w:p>
    <w:p w:rsidR="00A94ED0" w:rsidRPr="00A73CF6" w:rsidRDefault="00A94ED0" w:rsidP="003C2E7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ED0">
        <w:rPr>
          <w:rFonts w:ascii="Times New Roman" w:hAnsi="Times New Roman" w:cs="Times New Roman"/>
          <w:i/>
          <w:sz w:val="28"/>
          <w:szCs w:val="28"/>
        </w:rPr>
        <w:t>Медоуз, Д. Пределы роста: 30 лет спустя / Донелла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Медоуз, Йорген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Рандерс, Деннис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ED0">
        <w:rPr>
          <w:rFonts w:ascii="Times New Roman" w:hAnsi="Times New Roman" w:cs="Times New Roman"/>
          <w:i/>
          <w:sz w:val="28"/>
          <w:szCs w:val="28"/>
        </w:rPr>
        <w:t>Медоуз. – М. : ИКЦ "Академкнига", 2008. – 342 с.</w:t>
      </w:r>
    </w:p>
    <w:p w:rsidR="00F81782" w:rsidRPr="005F486D" w:rsidRDefault="00F81782" w:rsidP="003C2E7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CF6">
        <w:rPr>
          <w:rFonts w:ascii="Times New Roman" w:hAnsi="Times New Roman" w:cs="Times New Roman"/>
          <w:i/>
          <w:sz w:val="28"/>
          <w:szCs w:val="28"/>
        </w:rPr>
        <w:t>Осипова, Е.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3CF6">
        <w:rPr>
          <w:rFonts w:ascii="Times New Roman" w:hAnsi="Times New Roman" w:cs="Times New Roman"/>
          <w:i/>
          <w:sz w:val="28"/>
          <w:szCs w:val="28"/>
        </w:rPr>
        <w:t>А. Система сбалансированных показателей в системе методов стратегического управления устойчивым развитием ком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пании лесного комплекса региона. </w:t>
      </w:r>
      <w:r w:rsidR="00602035" w:rsidRPr="00A73CF6">
        <w:rPr>
          <w:rFonts w:ascii="Times New Roman" w:hAnsi="Times New Roman" w:cs="Times New Roman"/>
          <w:i/>
          <w:sz w:val="28"/>
          <w:szCs w:val="28"/>
        </w:rPr>
        <w:t>Современные проблемы экономического развития предприятий, отраслей, комплексов, территорий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2035" w:rsidRPr="00A73CF6">
        <w:rPr>
          <w:rFonts w:ascii="Times New Roman" w:hAnsi="Times New Roman" w:cs="Times New Roman"/>
          <w:i/>
          <w:sz w:val="28"/>
          <w:szCs w:val="28"/>
        </w:rPr>
        <w:t xml:space="preserve">: материалы </w:t>
      </w:r>
      <w:r w:rsidR="00204DE4">
        <w:rPr>
          <w:rFonts w:ascii="Times New Roman" w:hAnsi="Times New Roman" w:cs="Times New Roman"/>
          <w:i/>
          <w:sz w:val="28"/>
          <w:szCs w:val="28"/>
        </w:rPr>
        <w:t>М</w:t>
      </w:r>
      <w:r w:rsidR="00602035" w:rsidRPr="00A73CF6">
        <w:rPr>
          <w:rFonts w:ascii="Times New Roman" w:hAnsi="Times New Roman" w:cs="Times New Roman"/>
          <w:i/>
          <w:sz w:val="28"/>
          <w:szCs w:val="28"/>
        </w:rPr>
        <w:t xml:space="preserve">еждународной научно-практической конференции (Хабаровск, 30 апр. 2015 г.) / </w:t>
      </w:r>
      <w:r w:rsidR="00204DE4" w:rsidRPr="00A73CF6">
        <w:rPr>
          <w:rFonts w:ascii="Times New Roman" w:hAnsi="Times New Roman" w:cs="Times New Roman"/>
          <w:i/>
          <w:sz w:val="28"/>
          <w:szCs w:val="28"/>
        </w:rPr>
        <w:t>Е.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4DE4" w:rsidRPr="00A73CF6">
        <w:rPr>
          <w:rFonts w:ascii="Times New Roman" w:hAnsi="Times New Roman" w:cs="Times New Roman"/>
          <w:i/>
          <w:sz w:val="28"/>
          <w:szCs w:val="28"/>
        </w:rPr>
        <w:t xml:space="preserve">А. Осипова 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602035" w:rsidRPr="00A73CF6">
        <w:rPr>
          <w:rFonts w:ascii="Times New Roman" w:hAnsi="Times New Roman" w:cs="Times New Roman"/>
          <w:i/>
          <w:sz w:val="28"/>
          <w:szCs w:val="28"/>
        </w:rPr>
        <w:t>под ред. И. В. Брянцевой, Л. Л. Бияк, И. В. Калашниковой. – Хабаровск : Изд-во Тихоокеанс. гос. ун-та, 2015. – С.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2035" w:rsidRPr="00A73CF6">
        <w:rPr>
          <w:rFonts w:ascii="Times New Roman" w:hAnsi="Times New Roman" w:cs="Times New Roman"/>
          <w:i/>
          <w:sz w:val="28"/>
          <w:szCs w:val="28"/>
        </w:rPr>
        <w:t xml:space="preserve">510 </w:t>
      </w:r>
      <w:r w:rsidR="005F486D">
        <w:rPr>
          <w:rFonts w:ascii="Times New Roman" w:hAnsi="Times New Roman" w:cs="Times New Roman"/>
          <w:i/>
          <w:sz w:val="28"/>
          <w:szCs w:val="28"/>
        </w:rPr>
        <w:t>–</w:t>
      </w:r>
      <w:r w:rsidR="00602035" w:rsidRPr="005F486D">
        <w:rPr>
          <w:rFonts w:ascii="Times New Roman" w:hAnsi="Times New Roman" w:cs="Times New Roman"/>
          <w:i/>
          <w:sz w:val="28"/>
          <w:szCs w:val="28"/>
        </w:rPr>
        <w:t>517</w:t>
      </w:r>
      <w:r w:rsidR="00404466">
        <w:rPr>
          <w:rFonts w:ascii="Times New Roman" w:hAnsi="Times New Roman" w:cs="Times New Roman"/>
          <w:i/>
          <w:sz w:val="28"/>
          <w:szCs w:val="28"/>
        </w:rPr>
        <w:t>.</w:t>
      </w:r>
    </w:p>
    <w:p w:rsidR="005F486D" w:rsidRPr="00430C89" w:rsidRDefault="005F486D" w:rsidP="003C2E7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86D">
        <w:rPr>
          <w:rFonts w:ascii="Times New Roman" w:hAnsi="Times New Roman" w:cs="Times New Roman"/>
          <w:i/>
          <w:sz w:val="28"/>
          <w:szCs w:val="28"/>
        </w:rPr>
        <w:t>Осипова,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486D">
        <w:rPr>
          <w:rFonts w:ascii="Times New Roman" w:hAnsi="Times New Roman" w:cs="Times New Roman"/>
          <w:i/>
          <w:sz w:val="28"/>
          <w:szCs w:val="28"/>
        </w:rPr>
        <w:t>Е.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486D">
        <w:rPr>
          <w:rFonts w:ascii="Times New Roman" w:hAnsi="Times New Roman" w:cs="Times New Roman"/>
          <w:i/>
          <w:sz w:val="28"/>
          <w:szCs w:val="28"/>
        </w:rPr>
        <w:t>А. Методические основания стратегического управления устойчивым развитием лесопромышленной компании на основе системы сбалансированных показателей</w:t>
      </w:r>
      <w:r>
        <w:rPr>
          <w:rFonts w:ascii="Times New Roman" w:hAnsi="Times New Roman" w:cs="Times New Roman"/>
          <w:i/>
          <w:sz w:val="28"/>
          <w:szCs w:val="28"/>
        </w:rPr>
        <w:t xml:space="preserve"> / Е.</w:t>
      </w:r>
      <w:r w:rsidR="00204DE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А. Осипова </w:t>
      </w:r>
      <w:r w:rsidRPr="005F486D">
        <w:rPr>
          <w:rFonts w:ascii="Times New Roman" w:hAnsi="Times New Roman" w:cs="Times New Roman"/>
          <w:i/>
          <w:sz w:val="28"/>
          <w:szCs w:val="28"/>
        </w:rPr>
        <w:t xml:space="preserve">// Власть и управление на Востоке России. </w:t>
      </w:r>
      <w:r w:rsidR="00204DE4">
        <w:rPr>
          <w:rFonts w:ascii="Times New Roman" w:hAnsi="Times New Roman" w:cs="Times New Roman"/>
          <w:i/>
          <w:sz w:val="28"/>
          <w:szCs w:val="28"/>
        </w:rPr>
        <w:t>–</w:t>
      </w:r>
      <w:r w:rsidRPr="005F486D">
        <w:rPr>
          <w:rFonts w:ascii="Times New Roman" w:hAnsi="Times New Roman" w:cs="Times New Roman"/>
          <w:i/>
          <w:sz w:val="28"/>
          <w:szCs w:val="28"/>
        </w:rPr>
        <w:t xml:space="preserve"> 2015. </w:t>
      </w:r>
      <w:r w:rsidR="00204DE4">
        <w:rPr>
          <w:rFonts w:ascii="Times New Roman" w:hAnsi="Times New Roman" w:cs="Times New Roman"/>
          <w:i/>
          <w:sz w:val="28"/>
          <w:szCs w:val="28"/>
        </w:rPr>
        <w:t>–</w:t>
      </w:r>
      <w:r w:rsidRPr="005F486D">
        <w:rPr>
          <w:rFonts w:ascii="Times New Roman" w:hAnsi="Times New Roman" w:cs="Times New Roman"/>
          <w:i/>
          <w:sz w:val="28"/>
          <w:szCs w:val="28"/>
        </w:rPr>
        <w:t xml:space="preserve"> № 4 (73). </w:t>
      </w:r>
      <w:r w:rsidR="00204DE4">
        <w:rPr>
          <w:rFonts w:ascii="Times New Roman" w:hAnsi="Times New Roman" w:cs="Times New Roman"/>
          <w:i/>
          <w:sz w:val="28"/>
          <w:szCs w:val="28"/>
        </w:rPr>
        <w:t>–</w:t>
      </w:r>
      <w:r w:rsidRPr="005F486D">
        <w:rPr>
          <w:rFonts w:ascii="Times New Roman" w:hAnsi="Times New Roman" w:cs="Times New Roman"/>
          <w:i/>
          <w:sz w:val="28"/>
          <w:szCs w:val="28"/>
        </w:rPr>
        <w:t xml:space="preserve"> С. 195 – 201. </w:t>
      </w:r>
    </w:p>
    <w:p w:rsidR="00E47E34" w:rsidRPr="002F6782" w:rsidRDefault="00E47E34" w:rsidP="00935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7E34" w:rsidRPr="002F6782" w:rsidSect="002F6782">
      <w:headerReference w:type="default" r:id="rId11"/>
      <w:pgSz w:w="11907" w:h="16839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1BF" w:rsidRDefault="002E51BF" w:rsidP="00F21B3C">
      <w:pPr>
        <w:spacing w:after="0" w:line="240" w:lineRule="auto"/>
      </w:pPr>
      <w:r>
        <w:separator/>
      </w:r>
    </w:p>
  </w:endnote>
  <w:endnote w:type="continuationSeparator" w:id="1">
    <w:p w:rsidR="002E51BF" w:rsidRDefault="002E51BF" w:rsidP="00F2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1BF" w:rsidRDefault="002E51BF" w:rsidP="00F21B3C">
      <w:pPr>
        <w:spacing w:after="0" w:line="240" w:lineRule="auto"/>
      </w:pPr>
      <w:r>
        <w:separator/>
      </w:r>
    </w:p>
  </w:footnote>
  <w:footnote w:type="continuationSeparator" w:id="1">
    <w:p w:rsidR="002E51BF" w:rsidRDefault="002E51BF" w:rsidP="00F2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935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17FE6" w:rsidRPr="00517FE6" w:rsidRDefault="00CC078E">
        <w:pPr>
          <w:pStyle w:val="ab"/>
          <w:jc w:val="center"/>
          <w:rPr>
            <w:rFonts w:ascii="Times New Roman" w:hAnsi="Times New Roman" w:cs="Times New Roman"/>
            <w:sz w:val="20"/>
          </w:rPr>
        </w:pPr>
        <w:r w:rsidRPr="00517FE6">
          <w:rPr>
            <w:rFonts w:ascii="Times New Roman" w:hAnsi="Times New Roman" w:cs="Times New Roman"/>
            <w:sz w:val="20"/>
          </w:rPr>
          <w:fldChar w:fldCharType="begin"/>
        </w:r>
        <w:r w:rsidR="00517FE6" w:rsidRPr="00517FE6">
          <w:rPr>
            <w:rFonts w:ascii="Times New Roman" w:hAnsi="Times New Roman" w:cs="Times New Roman"/>
            <w:sz w:val="20"/>
          </w:rPr>
          <w:instrText>PAGE   \* MERGEFORMAT</w:instrText>
        </w:r>
        <w:r w:rsidRPr="00517FE6">
          <w:rPr>
            <w:rFonts w:ascii="Times New Roman" w:hAnsi="Times New Roman" w:cs="Times New Roman"/>
            <w:sz w:val="20"/>
          </w:rPr>
          <w:fldChar w:fldCharType="separate"/>
        </w:r>
        <w:r w:rsidR="003A167A">
          <w:rPr>
            <w:rFonts w:ascii="Times New Roman" w:hAnsi="Times New Roman" w:cs="Times New Roman"/>
            <w:noProof/>
            <w:sz w:val="20"/>
          </w:rPr>
          <w:t>10</w:t>
        </w:r>
        <w:r w:rsidRPr="00517FE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17FE6" w:rsidRDefault="00517FE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53C19"/>
    <w:multiLevelType w:val="hybridMultilevel"/>
    <w:tmpl w:val="A1ACB0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44258C5"/>
    <w:multiLevelType w:val="hybridMultilevel"/>
    <w:tmpl w:val="3476EE86"/>
    <w:lvl w:ilvl="0" w:tplc="20E8E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D2B09"/>
    <w:multiLevelType w:val="hybridMultilevel"/>
    <w:tmpl w:val="D1EC0AF0"/>
    <w:lvl w:ilvl="0" w:tplc="FB906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249"/>
    <w:rsid w:val="00003CC4"/>
    <w:rsid w:val="00014CCE"/>
    <w:rsid w:val="00014F96"/>
    <w:rsid w:val="00031A39"/>
    <w:rsid w:val="00032679"/>
    <w:rsid w:val="00035A37"/>
    <w:rsid w:val="000376FE"/>
    <w:rsid w:val="00050967"/>
    <w:rsid w:val="000547C1"/>
    <w:rsid w:val="00055339"/>
    <w:rsid w:val="00073144"/>
    <w:rsid w:val="00073EFE"/>
    <w:rsid w:val="00077A87"/>
    <w:rsid w:val="00081420"/>
    <w:rsid w:val="00091462"/>
    <w:rsid w:val="00093A1E"/>
    <w:rsid w:val="000C552E"/>
    <w:rsid w:val="000D00CA"/>
    <w:rsid w:val="000E0F1B"/>
    <w:rsid w:val="000E1A31"/>
    <w:rsid w:val="001049BB"/>
    <w:rsid w:val="00112EFA"/>
    <w:rsid w:val="00117038"/>
    <w:rsid w:val="00121142"/>
    <w:rsid w:val="0013518D"/>
    <w:rsid w:val="00140084"/>
    <w:rsid w:val="00143E02"/>
    <w:rsid w:val="00143FAB"/>
    <w:rsid w:val="0014636F"/>
    <w:rsid w:val="0015022B"/>
    <w:rsid w:val="001521AB"/>
    <w:rsid w:val="001538B7"/>
    <w:rsid w:val="00160F64"/>
    <w:rsid w:val="00174941"/>
    <w:rsid w:val="0017708F"/>
    <w:rsid w:val="001855E4"/>
    <w:rsid w:val="00186610"/>
    <w:rsid w:val="00192E64"/>
    <w:rsid w:val="00196E21"/>
    <w:rsid w:val="001F2636"/>
    <w:rsid w:val="001F6571"/>
    <w:rsid w:val="00204DE4"/>
    <w:rsid w:val="00207DAB"/>
    <w:rsid w:val="00225664"/>
    <w:rsid w:val="00250D4D"/>
    <w:rsid w:val="002568D9"/>
    <w:rsid w:val="0026567D"/>
    <w:rsid w:val="00265A6D"/>
    <w:rsid w:val="00265B01"/>
    <w:rsid w:val="00267AF3"/>
    <w:rsid w:val="00280171"/>
    <w:rsid w:val="00286C46"/>
    <w:rsid w:val="00294572"/>
    <w:rsid w:val="002B100B"/>
    <w:rsid w:val="002B5568"/>
    <w:rsid w:val="002B62A0"/>
    <w:rsid w:val="002C26C1"/>
    <w:rsid w:val="002D45CB"/>
    <w:rsid w:val="002E1CEF"/>
    <w:rsid w:val="002E33D7"/>
    <w:rsid w:val="002E3D9F"/>
    <w:rsid w:val="002E51BF"/>
    <w:rsid w:val="002F6782"/>
    <w:rsid w:val="00300688"/>
    <w:rsid w:val="003041F2"/>
    <w:rsid w:val="00305CB5"/>
    <w:rsid w:val="00311799"/>
    <w:rsid w:val="0034235C"/>
    <w:rsid w:val="0034742D"/>
    <w:rsid w:val="00361B7F"/>
    <w:rsid w:val="0036311F"/>
    <w:rsid w:val="003730A3"/>
    <w:rsid w:val="003822D9"/>
    <w:rsid w:val="003946D9"/>
    <w:rsid w:val="003A167A"/>
    <w:rsid w:val="003C2E76"/>
    <w:rsid w:val="003D003D"/>
    <w:rsid w:val="003D4D4C"/>
    <w:rsid w:val="003E6EC7"/>
    <w:rsid w:val="003F13C8"/>
    <w:rsid w:val="00404466"/>
    <w:rsid w:val="004073F2"/>
    <w:rsid w:val="0041048D"/>
    <w:rsid w:val="004202A4"/>
    <w:rsid w:val="00422DE7"/>
    <w:rsid w:val="00430C89"/>
    <w:rsid w:val="00435A3E"/>
    <w:rsid w:val="0045148E"/>
    <w:rsid w:val="0045577D"/>
    <w:rsid w:val="00472FE3"/>
    <w:rsid w:val="004763C1"/>
    <w:rsid w:val="004979A6"/>
    <w:rsid w:val="004A04C7"/>
    <w:rsid w:val="004A339D"/>
    <w:rsid w:val="004B498B"/>
    <w:rsid w:val="004C491B"/>
    <w:rsid w:val="004F2412"/>
    <w:rsid w:val="004F3D41"/>
    <w:rsid w:val="005052A0"/>
    <w:rsid w:val="00517FE6"/>
    <w:rsid w:val="00540E4B"/>
    <w:rsid w:val="00544659"/>
    <w:rsid w:val="00564698"/>
    <w:rsid w:val="00570F5D"/>
    <w:rsid w:val="00574B19"/>
    <w:rsid w:val="00575F25"/>
    <w:rsid w:val="00585500"/>
    <w:rsid w:val="005910E8"/>
    <w:rsid w:val="0059123D"/>
    <w:rsid w:val="00596535"/>
    <w:rsid w:val="00596764"/>
    <w:rsid w:val="005A1469"/>
    <w:rsid w:val="005A3560"/>
    <w:rsid w:val="005A3ED7"/>
    <w:rsid w:val="005A7654"/>
    <w:rsid w:val="005C0199"/>
    <w:rsid w:val="005C4373"/>
    <w:rsid w:val="005D13CE"/>
    <w:rsid w:val="005D15B2"/>
    <w:rsid w:val="005E03D2"/>
    <w:rsid w:val="005E5DA9"/>
    <w:rsid w:val="005F486D"/>
    <w:rsid w:val="00600FDA"/>
    <w:rsid w:val="00602035"/>
    <w:rsid w:val="006118B1"/>
    <w:rsid w:val="006175C3"/>
    <w:rsid w:val="0062260A"/>
    <w:rsid w:val="006368DD"/>
    <w:rsid w:val="00641023"/>
    <w:rsid w:val="0064401E"/>
    <w:rsid w:val="00652EE4"/>
    <w:rsid w:val="006609C4"/>
    <w:rsid w:val="006704E9"/>
    <w:rsid w:val="00682514"/>
    <w:rsid w:val="00691AE9"/>
    <w:rsid w:val="0069328E"/>
    <w:rsid w:val="00695908"/>
    <w:rsid w:val="00697042"/>
    <w:rsid w:val="006A664C"/>
    <w:rsid w:val="006B63F8"/>
    <w:rsid w:val="006D3027"/>
    <w:rsid w:val="006D7423"/>
    <w:rsid w:val="006E123C"/>
    <w:rsid w:val="006E7D2D"/>
    <w:rsid w:val="006F3F45"/>
    <w:rsid w:val="00706519"/>
    <w:rsid w:val="00714F20"/>
    <w:rsid w:val="00721408"/>
    <w:rsid w:val="00724DDC"/>
    <w:rsid w:val="00743E22"/>
    <w:rsid w:val="007451D4"/>
    <w:rsid w:val="00751376"/>
    <w:rsid w:val="00752370"/>
    <w:rsid w:val="0076106F"/>
    <w:rsid w:val="007616DE"/>
    <w:rsid w:val="00771D71"/>
    <w:rsid w:val="00774060"/>
    <w:rsid w:val="00777952"/>
    <w:rsid w:val="00786149"/>
    <w:rsid w:val="00797512"/>
    <w:rsid w:val="007B020B"/>
    <w:rsid w:val="007B38AA"/>
    <w:rsid w:val="007B7AB0"/>
    <w:rsid w:val="007C2C7A"/>
    <w:rsid w:val="007D473E"/>
    <w:rsid w:val="007D6E71"/>
    <w:rsid w:val="007E6ECF"/>
    <w:rsid w:val="007F0538"/>
    <w:rsid w:val="007F4F81"/>
    <w:rsid w:val="00802666"/>
    <w:rsid w:val="00803C9E"/>
    <w:rsid w:val="00811BC3"/>
    <w:rsid w:val="00813459"/>
    <w:rsid w:val="00820D81"/>
    <w:rsid w:val="00822018"/>
    <w:rsid w:val="00834711"/>
    <w:rsid w:val="00835F33"/>
    <w:rsid w:val="00841C6A"/>
    <w:rsid w:val="00842FA7"/>
    <w:rsid w:val="008436D5"/>
    <w:rsid w:val="00855E9D"/>
    <w:rsid w:val="00856356"/>
    <w:rsid w:val="008769D3"/>
    <w:rsid w:val="00881D1B"/>
    <w:rsid w:val="0088332D"/>
    <w:rsid w:val="00884235"/>
    <w:rsid w:val="00893E35"/>
    <w:rsid w:val="008A3FE6"/>
    <w:rsid w:val="008D2887"/>
    <w:rsid w:val="008F0C14"/>
    <w:rsid w:val="00904800"/>
    <w:rsid w:val="009116B3"/>
    <w:rsid w:val="00911A84"/>
    <w:rsid w:val="00914401"/>
    <w:rsid w:val="00921792"/>
    <w:rsid w:val="009246FD"/>
    <w:rsid w:val="00931650"/>
    <w:rsid w:val="00932BF4"/>
    <w:rsid w:val="00935BD4"/>
    <w:rsid w:val="0094155A"/>
    <w:rsid w:val="00960664"/>
    <w:rsid w:val="0096082B"/>
    <w:rsid w:val="00960E33"/>
    <w:rsid w:val="00967150"/>
    <w:rsid w:val="00967DA8"/>
    <w:rsid w:val="009830EF"/>
    <w:rsid w:val="00990A94"/>
    <w:rsid w:val="009A4A93"/>
    <w:rsid w:val="009A5AA0"/>
    <w:rsid w:val="009A7C97"/>
    <w:rsid w:val="009B75F8"/>
    <w:rsid w:val="009C6561"/>
    <w:rsid w:val="00A00288"/>
    <w:rsid w:val="00A13241"/>
    <w:rsid w:val="00A259F1"/>
    <w:rsid w:val="00A44F25"/>
    <w:rsid w:val="00A456E7"/>
    <w:rsid w:val="00A466B5"/>
    <w:rsid w:val="00A67F0B"/>
    <w:rsid w:val="00A71313"/>
    <w:rsid w:val="00A72729"/>
    <w:rsid w:val="00A73CF6"/>
    <w:rsid w:val="00A76503"/>
    <w:rsid w:val="00A776F4"/>
    <w:rsid w:val="00A801E9"/>
    <w:rsid w:val="00A92730"/>
    <w:rsid w:val="00A94ED0"/>
    <w:rsid w:val="00AA60F9"/>
    <w:rsid w:val="00AB1D9C"/>
    <w:rsid w:val="00AB23FD"/>
    <w:rsid w:val="00AC4FB2"/>
    <w:rsid w:val="00AC5962"/>
    <w:rsid w:val="00AC59F4"/>
    <w:rsid w:val="00AE3EA3"/>
    <w:rsid w:val="00AF2363"/>
    <w:rsid w:val="00B0672B"/>
    <w:rsid w:val="00B1650D"/>
    <w:rsid w:val="00B21249"/>
    <w:rsid w:val="00B32BB8"/>
    <w:rsid w:val="00B65BA4"/>
    <w:rsid w:val="00B73B85"/>
    <w:rsid w:val="00B74254"/>
    <w:rsid w:val="00B76C5A"/>
    <w:rsid w:val="00B8581A"/>
    <w:rsid w:val="00BA1BCD"/>
    <w:rsid w:val="00BB1A2C"/>
    <w:rsid w:val="00BB4952"/>
    <w:rsid w:val="00C00830"/>
    <w:rsid w:val="00C012D5"/>
    <w:rsid w:val="00C01881"/>
    <w:rsid w:val="00C226D9"/>
    <w:rsid w:val="00C43080"/>
    <w:rsid w:val="00C52E92"/>
    <w:rsid w:val="00C54347"/>
    <w:rsid w:val="00C70664"/>
    <w:rsid w:val="00CA1597"/>
    <w:rsid w:val="00CC078E"/>
    <w:rsid w:val="00CC14C9"/>
    <w:rsid w:val="00CE49AE"/>
    <w:rsid w:val="00CE5463"/>
    <w:rsid w:val="00CF0334"/>
    <w:rsid w:val="00CF79DE"/>
    <w:rsid w:val="00D04243"/>
    <w:rsid w:val="00D04B30"/>
    <w:rsid w:val="00D141DC"/>
    <w:rsid w:val="00D317B5"/>
    <w:rsid w:val="00D32A96"/>
    <w:rsid w:val="00D4154D"/>
    <w:rsid w:val="00D453E4"/>
    <w:rsid w:val="00D57F77"/>
    <w:rsid w:val="00D643E3"/>
    <w:rsid w:val="00D67E8D"/>
    <w:rsid w:val="00D72585"/>
    <w:rsid w:val="00D77314"/>
    <w:rsid w:val="00D80E53"/>
    <w:rsid w:val="00D85817"/>
    <w:rsid w:val="00D86273"/>
    <w:rsid w:val="00D95D2C"/>
    <w:rsid w:val="00DA5EFB"/>
    <w:rsid w:val="00DB7B54"/>
    <w:rsid w:val="00DE490B"/>
    <w:rsid w:val="00DF640A"/>
    <w:rsid w:val="00DF720F"/>
    <w:rsid w:val="00E32B66"/>
    <w:rsid w:val="00E33A8D"/>
    <w:rsid w:val="00E343D6"/>
    <w:rsid w:val="00E46C6B"/>
    <w:rsid w:val="00E47E34"/>
    <w:rsid w:val="00E52F4C"/>
    <w:rsid w:val="00E57FD5"/>
    <w:rsid w:val="00E75DF1"/>
    <w:rsid w:val="00E90D9F"/>
    <w:rsid w:val="00ED258B"/>
    <w:rsid w:val="00ED42BC"/>
    <w:rsid w:val="00F05269"/>
    <w:rsid w:val="00F2064F"/>
    <w:rsid w:val="00F21B3C"/>
    <w:rsid w:val="00F23577"/>
    <w:rsid w:val="00F25A7D"/>
    <w:rsid w:val="00F265BB"/>
    <w:rsid w:val="00F36DB8"/>
    <w:rsid w:val="00F40B1A"/>
    <w:rsid w:val="00F43C52"/>
    <w:rsid w:val="00F47565"/>
    <w:rsid w:val="00F53776"/>
    <w:rsid w:val="00F57499"/>
    <w:rsid w:val="00F6427A"/>
    <w:rsid w:val="00F65AC0"/>
    <w:rsid w:val="00F70C0E"/>
    <w:rsid w:val="00F71F60"/>
    <w:rsid w:val="00F75339"/>
    <w:rsid w:val="00F80075"/>
    <w:rsid w:val="00F81782"/>
    <w:rsid w:val="00F94EBD"/>
    <w:rsid w:val="00FA127E"/>
    <w:rsid w:val="00FA608A"/>
    <w:rsid w:val="00FA7697"/>
    <w:rsid w:val="00FB44FC"/>
    <w:rsid w:val="00FB69DD"/>
    <w:rsid w:val="00FB72E6"/>
    <w:rsid w:val="00FC5DB3"/>
    <w:rsid w:val="00FD7977"/>
    <w:rsid w:val="00FE0518"/>
    <w:rsid w:val="00FE0E34"/>
    <w:rsid w:val="00FF1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8B"/>
  </w:style>
  <w:style w:type="paragraph" w:styleId="1">
    <w:name w:val="heading 1"/>
    <w:basedOn w:val="a"/>
    <w:next w:val="a"/>
    <w:link w:val="10"/>
    <w:uiPriority w:val="9"/>
    <w:qFormat/>
    <w:rsid w:val="004B4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B49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B498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4B498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qFormat/>
    <w:rsid w:val="004B498B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4B498B"/>
    <w:pPr>
      <w:ind w:left="720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B4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49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4B498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4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C6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9830EF"/>
    <w:rPr>
      <w:color w:val="808080"/>
    </w:rPr>
  </w:style>
  <w:style w:type="table" w:styleId="aa">
    <w:name w:val="Table Grid"/>
    <w:basedOn w:val="a1"/>
    <w:uiPriority w:val="59"/>
    <w:rsid w:val="0005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21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1B3C"/>
  </w:style>
  <w:style w:type="paragraph" w:styleId="ad">
    <w:name w:val="footer"/>
    <w:basedOn w:val="a"/>
    <w:link w:val="ae"/>
    <w:uiPriority w:val="99"/>
    <w:unhideWhenUsed/>
    <w:rsid w:val="00F21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1B3C"/>
  </w:style>
  <w:style w:type="character" w:styleId="af">
    <w:name w:val="Hyperlink"/>
    <w:basedOn w:val="a0"/>
    <w:uiPriority w:val="99"/>
    <w:unhideWhenUsed/>
    <w:rsid w:val="005E5DA9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rsid w:val="0013518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13518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3518D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AF2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3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pova.elena9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B97E-5E1B-4AB0-AE6A-C2F99B92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ochkasova</cp:lastModifiedBy>
  <cp:revision>5</cp:revision>
  <cp:lastPrinted>2016-03-25T00:46:00Z</cp:lastPrinted>
  <dcterms:created xsi:type="dcterms:W3CDTF">2016-10-05T03:29:00Z</dcterms:created>
  <dcterms:modified xsi:type="dcterms:W3CDTF">2016-11-14T01:22:00Z</dcterms:modified>
</cp:coreProperties>
</file>