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D4" w:rsidRPr="00B5481E" w:rsidRDefault="006116D4" w:rsidP="00B5481E">
      <w:pPr>
        <w:spacing w:after="0" w:line="240" w:lineRule="auto"/>
        <w:jc w:val="both"/>
        <w:rPr>
          <w:rFonts w:ascii="Times New Roman" w:hAnsi="Times New Roman"/>
          <w:i/>
          <w:sz w:val="28"/>
          <w:szCs w:val="28"/>
          <w:lang w:val="en-US"/>
        </w:rPr>
      </w:pPr>
      <w:proofErr w:type="spellStart"/>
      <w:r w:rsidRPr="00D46478">
        <w:rPr>
          <w:rFonts w:ascii="Times New Roman" w:hAnsi="Times New Roman"/>
          <w:b/>
          <w:sz w:val="28"/>
          <w:szCs w:val="28"/>
          <w:lang w:val="en-US"/>
        </w:rPr>
        <w:t>Nikolay</w:t>
      </w:r>
      <w:proofErr w:type="spellEnd"/>
      <w:r w:rsidRPr="00D46478">
        <w:rPr>
          <w:rFonts w:ascii="Times New Roman" w:hAnsi="Times New Roman"/>
          <w:b/>
          <w:sz w:val="28"/>
          <w:szCs w:val="28"/>
          <w:lang w:val="en-US"/>
        </w:rPr>
        <w:t xml:space="preserve"> </w:t>
      </w:r>
      <w:proofErr w:type="spellStart"/>
      <w:r w:rsidRPr="00D46478">
        <w:rPr>
          <w:rFonts w:ascii="Times New Roman" w:hAnsi="Times New Roman"/>
          <w:b/>
          <w:sz w:val="28"/>
          <w:szCs w:val="28"/>
          <w:lang w:val="en-US"/>
        </w:rPr>
        <w:t>Mikhaylovich</w:t>
      </w:r>
      <w:proofErr w:type="spellEnd"/>
      <w:r w:rsidRPr="00D46478">
        <w:rPr>
          <w:rFonts w:ascii="Times New Roman" w:hAnsi="Times New Roman"/>
          <w:b/>
          <w:sz w:val="28"/>
          <w:szCs w:val="28"/>
          <w:lang w:val="en-US"/>
        </w:rPr>
        <w:t xml:space="preserve"> </w:t>
      </w:r>
      <w:proofErr w:type="spellStart"/>
      <w:r w:rsidRPr="00D46478">
        <w:rPr>
          <w:rFonts w:ascii="Times New Roman" w:hAnsi="Times New Roman"/>
          <w:b/>
          <w:sz w:val="28"/>
          <w:szCs w:val="28"/>
          <w:lang w:val="en-US"/>
        </w:rPr>
        <w:t>Baykov</w:t>
      </w:r>
      <w:proofErr w:type="spellEnd"/>
      <w:r w:rsidRPr="00157B0B">
        <w:rPr>
          <w:rFonts w:ascii="Times New Roman" w:hAnsi="Times New Roman"/>
          <w:sz w:val="28"/>
          <w:szCs w:val="28"/>
          <w:lang w:val="en-US"/>
        </w:rPr>
        <w:t xml:space="preserve"> </w:t>
      </w:r>
      <w:r>
        <w:rPr>
          <w:rFonts w:ascii="Times New Roman" w:hAnsi="Times New Roman"/>
          <w:sz w:val="28"/>
          <w:szCs w:val="28"/>
          <w:lang w:val="en-US"/>
        </w:rPr>
        <w:t>–</w:t>
      </w:r>
      <w:r w:rsidRPr="00157B0B">
        <w:rPr>
          <w:rFonts w:ascii="Times New Roman" w:hAnsi="Times New Roman"/>
          <w:sz w:val="28"/>
          <w:szCs w:val="28"/>
          <w:lang w:val="en-US"/>
        </w:rPr>
        <w:t xml:space="preserve"> </w:t>
      </w:r>
      <w:r>
        <w:rPr>
          <w:rFonts w:ascii="Times New Roman" w:hAnsi="Times New Roman"/>
          <w:sz w:val="28"/>
          <w:szCs w:val="28"/>
          <w:lang w:val="en-US"/>
        </w:rPr>
        <w:t>Doctor of Sociology</w:t>
      </w:r>
      <w:r w:rsidRPr="00157B0B">
        <w:rPr>
          <w:rFonts w:ascii="Times New Roman" w:hAnsi="Times New Roman"/>
          <w:sz w:val="28"/>
          <w:szCs w:val="28"/>
          <w:lang w:val="en-US"/>
        </w:rPr>
        <w:t xml:space="preserve">, </w:t>
      </w:r>
      <w:r>
        <w:rPr>
          <w:rFonts w:ascii="Times New Roman" w:hAnsi="Times New Roman"/>
          <w:sz w:val="28"/>
          <w:szCs w:val="28"/>
          <w:lang w:val="en-US"/>
        </w:rPr>
        <w:t xml:space="preserve">chief </w:t>
      </w:r>
      <w:r w:rsidRPr="00157B0B">
        <w:rPr>
          <w:rFonts w:ascii="Times New Roman" w:hAnsi="Times New Roman"/>
          <w:sz w:val="28"/>
          <w:szCs w:val="28"/>
          <w:lang w:val="en-US"/>
        </w:rPr>
        <w:t xml:space="preserve">research associate, professor of </w:t>
      </w:r>
      <w:r>
        <w:rPr>
          <w:rFonts w:ascii="Times New Roman" w:hAnsi="Times New Roman"/>
          <w:sz w:val="28"/>
          <w:szCs w:val="28"/>
          <w:lang w:val="en-US"/>
        </w:rPr>
        <w:t>the</w:t>
      </w:r>
      <w:r w:rsidRPr="00157B0B">
        <w:rPr>
          <w:rFonts w:ascii="Times New Roman" w:hAnsi="Times New Roman"/>
          <w:sz w:val="28"/>
          <w:szCs w:val="28"/>
          <w:lang w:val="en-US"/>
        </w:rPr>
        <w:t xml:space="preserve"> sociology, social work and the right </w:t>
      </w:r>
      <w:r>
        <w:rPr>
          <w:rFonts w:ascii="Times New Roman" w:hAnsi="Times New Roman"/>
          <w:sz w:val="28"/>
          <w:szCs w:val="28"/>
          <w:lang w:val="en-US"/>
        </w:rPr>
        <w:t xml:space="preserve">chair </w:t>
      </w:r>
      <w:r w:rsidRPr="00157B0B">
        <w:rPr>
          <w:rFonts w:ascii="Times New Roman" w:hAnsi="Times New Roman"/>
          <w:sz w:val="28"/>
          <w:szCs w:val="28"/>
          <w:lang w:val="en-US"/>
        </w:rPr>
        <w:t xml:space="preserve">of </w:t>
      </w:r>
      <w:r>
        <w:rPr>
          <w:rFonts w:ascii="Times New Roman" w:hAnsi="Times New Roman"/>
          <w:sz w:val="28"/>
          <w:szCs w:val="28"/>
          <w:lang w:val="en-US"/>
        </w:rPr>
        <w:t xml:space="preserve">the </w:t>
      </w:r>
      <w:r w:rsidRPr="00157B0B">
        <w:rPr>
          <w:rFonts w:ascii="Times New Roman" w:hAnsi="Times New Roman"/>
          <w:sz w:val="28"/>
          <w:szCs w:val="28"/>
          <w:lang w:val="en-US"/>
        </w:rPr>
        <w:t>Far</w:t>
      </w:r>
      <w:r>
        <w:rPr>
          <w:rFonts w:ascii="Times New Roman" w:hAnsi="Times New Roman"/>
          <w:sz w:val="28"/>
          <w:szCs w:val="28"/>
          <w:lang w:val="en-US"/>
        </w:rPr>
        <w:t>-</w:t>
      </w:r>
      <w:r w:rsidRPr="00157B0B">
        <w:rPr>
          <w:rFonts w:ascii="Times New Roman" w:hAnsi="Times New Roman"/>
          <w:sz w:val="28"/>
          <w:szCs w:val="28"/>
          <w:lang w:val="en-US"/>
        </w:rPr>
        <w:t>East</w:t>
      </w:r>
      <w:r>
        <w:rPr>
          <w:rFonts w:ascii="Times New Roman" w:hAnsi="Times New Roman"/>
          <w:sz w:val="28"/>
          <w:szCs w:val="28"/>
          <w:lang w:val="en-US"/>
        </w:rPr>
        <w:t>ern</w:t>
      </w:r>
      <w:r w:rsidRPr="00157B0B">
        <w:rPr>
          <w:rFonts w:ascii="Times New Roman" w:hAnsi="Times New Roman"/>
          <w:sz w:val="28"/>
          <w:szCs w:val="28"/>
          <w:lang w:val="en-US"/>
        </w:rPr>
        <w:t xml:space="preserve"> institute of management – branch of RANEPA (</w:t>
      </w:r>
      <w:smartTag w:uri="urn:schemas-microsoft-com:office:smarttags" w:element="place">
        <w:smartTag w:uri="urn:schemas-microsoft-com:office:smarttags" w:element="City">
          <w:r w:rsidRPr="00157B0B">
            <w:rPr>
              <w:rFonts w:ascii="Times New Roman" w:hAnsi="Times New Roman"/>
              <w:sz w:val="28"/>
              <w:szCs w:val="28"/>
              <w:lang w:val="en-US"/>
            </w:rPr>
            <w:t>Khabarovsk</w:t>
          </w:r>
        </w:smartTag>
      </w:smartTag>
      <w:r w:rsidRPr="00157B0B">
        <w:rPr>
          <w:rFonts w:ascii="Times New Roman" w:hAnsi="Times New Roman"/>
          <w:sz w:val="28"/>
          <w:szCs w:val="28"/>
          <w:lang w:val="en-US"/>
        </w:rPr>
        <w:t xml:space="preserve">). </w:t>
      </w:r>
      <w:r w:rsidRPr="00B5481E">
        <w:rPr>
          <w:rFonts w:ascii="Times New Roman" w:hAnsi="Times New Roman"/>
          <w:i/>
          <w:sz w:val="28"/>
          <w:szCs w:val="28"/>
          <w:lang w:val="en-US"/>
        </w:rPr>
        <w:t>E-</w:t>
      </w:r>
      <w:proofErr w:type="spellStart"/>
      <w:r w:rsidRPr="00B5481E">
        <w:rPr>
          <w:rFonts w:ascii="Times New Roman" w:hAnsi="Times New Roman"/>
          <w:i/>
          <w:sz w:val="28"/>
          <w:szCs w:val="28"/>
          <w:lang w:val="en-US"/>
        </w:rPr>
        <w:t>mail:nmbaikov@rambler.ru</w:t>
      </w:r>
      <w:proofErr w:type="spellEnd"/>
    </w:p>
    <w:p w:rsidR="006116D4" w:rsidRPr="00157B0B" w:rsidRDefault="006116D4" w:rsidP="00B5481E">
      <w:pPr>
        <w:spacing w:after="0" w:line="240" w:lineRule="auto"/>
        <w:ind w:firstLine="709"/>
        <w:jc w:val="both"/>
        <w:rPr>
          <w:rFonts w:ascii="Times New Roman" w:hAnsi="Times New Roman"/>
          <w:sz w:val="28"/>
          <w:szCs w:val="28"/>
          <w:lang w:val="en-US"/>
        </w:rPr>
      </w:pPr>
    </w:p>
    <w:p w:rsidR="006116D4" w:rsidRPr="00D46478" w:rsidRDefault="006116D4" w:rsidP="00B5481E">
      <w:pPr>
        <w:spacing w:after="0" w:line="240" w:lineRule="auto"/>
        <w:jc w:val="center"/>
        <w:rPr>
          <w:rFonts w:ascii="Times New Roman" w:hAnsi="Times New Roman"/>
          <w:b/>
          <w:sz w:val="28"/>
          <w:szCs w:val="28"/>
          <w:lang w:val="en-US"/>
        </w:rPr>
      </w:pPr>
      <w:r w:rsidRPr="00D46478">
        <w:rPr>
          <w:rFonts w:ascii="Times New Roman" w:hAnsi="Times New Roman"/>
          <w:b/>
          <w:sz w:val="28"/>
          <w:szCs w:val="28"/>
          <w:lang w:val="en-US"/>
        </w:rPr>
        <w:t>Sociology of the civil society: regional aspects of measurement</w:t>
      </w:r>
    </w:p>
    <w:p w:rsidR="006116D4" w:rsidRPr="00157B0B" w:rsidRDefault="006116D4" w:rsidP="00B5481E">
      <w:pPr>
        <w:spacing w:after="0" w:line="240" w:lineRule="auto"/>
        <w:ind w:firstLine="709"/>
        <w:jc w:val="both"/>
        <w:rPr>
          <w:rFonts w:ascii="Times New Roman" w:hAnsi="Times New Roman"/>
          <w:sz w:val="28"/>
          <w:szCs w:val="28"/>
          <w:lang w:val="en-US"/>
        </w:rPr>
      </w:pPr>
    </w:p>
    <w:p w:rsidR="006116D4" w:rsidRPr="00B5481E" w:rsidRDefault="006116D4" w:rsidP="00B5481E">
      <w:pPr>
        <w:spacing w:after="0" w:line="240" w:lineRule="auto"/>
        <w:ind w:firstLine="709"/>
        <w:jc w:val="both"/>
        <w:rPr>
          <w:rFonts w:ascii="Times New Roman" w:hAnsi="Times New Roman"/>
          <w:i/>
          <w:sz w:val="28"/>
          <w:szCs w:val="28"/>
          <w:lang w:val="en-US"/>
        </w:rPr>
      </w:pPr>
      <w:r w:rsidRPr="00B5481E">
        <w:rPr>
          <w:rFonts w:ascii="Times New Roman" w:hAnsi="Times New Roman"/>
          <w:i/>
          <w:sz w:val="28"/>
          <w:szCs w:val="28"/>
          <w:lang w:val="en-US"/>
        </w:rPr>
        <w:t>Analysis of the state and dynamics of functioning of the main structures forming the civil society in the Khabarovsk territory is presented in the article. They are presented by individual activity of the citizens, non-profit organizations, the regional Public chamber, the Khabarovsk regional office of the All-Russian social movement "Popular Front "For Russia"". On the basis of results of the sociological monitoring and statistical data the evaluation of the state policy of the rather public activity of the citizens and non-profit organizations, their opportunities in rendering socially useful services to the population, trust to them in the country and the region is given. It is shown that the important direction of empirical researches of the civil society is sociological measurement of levels of its development by means of the system of indicators which cover different aspects of its structure and functions.</w:t>
      </w:r>
    </w:p>
    <w:p w:rsidR="00B5481E" w:rsidRDefault="00B5481E" w:rsidP="00B5481E">
      <w:pPr>
        <w:spacing w:after="0" w:line="240" w:lineRule="auto"/>
        <w:jc w:val="center"/>
        <w:rPr>
          <w:rFonts w:ascii="Times New Roman" w:hAnsi="Times New Roman"/>
          <w:b/>
          <w:color w:val="000000"/>
          <w:sz w:val="28"/>
          <w:szCs w:val="28"/>
        </w:rPr>
      </w:pPr>
    </w:p>
    <w:p w:rsidR="00B5481E" w:rsidRDefault="00B5481E" w:rsidP="00B5481E">
      <w:pPr>
        <w:spacing w:after="0" w:line="240" w:lineRule="auto"/>
        <w:jc w:val="center"/>
        <w:rPr>
          <w:rFonts w:ascii="Times New Roman" w:hAnsi="Times New Roman"/>
          <w:b/>
          <w:color w:val="000000"/>
          <w:sz w:val="28"/>
          <w:szCs w:val="28"/>
        </w:rPr>
      </w:pPr>
      <w:r w:rsidRPr="00FC539B">
        <w:rPr>
          <w:rFonts w:ascii="Times New Roman" w:hAnsi="Times New Roman"/>
          <w:b/>
          <w:color w:val="000000"/>
          <w:sz w:val="28"/>
          <w:szCs w:val="28"/>
        </w:rPr>
        <w:t>Социология гражданского общества: региональные аспекты измерения</w:t>
      </w:r>
    </w:p>
    <w:p w:rsidR="00B5481E" w:rsidRPr="00FC539B" w:rsidRDefault="00B5481E" w:rsidP="00B5481E">
      <w:pPr>
        <w:spacing w:after="0" w:line="240" w:lineRule="auto"/>
        <w:jc w:val="both"/>
        <w:rPr>
          <w:rFonts w:ascii="Times New Roman" w:hAnsi="Times New Roman"/>
          <w:b/>
          <w:color w:val="000000"/>
          <w:sz w:val="28"/>
          <w:szCs w:val="28"/>
        </w:rPr>
      </w:pPr>
    </w:p>
    <w:p w:rsidR="00B5481E" w:rsidRPr="00FC539B" w:rsidRDefault="00B5481E" w:rsidP="00B5481E">
      <w:pPr>
        <w:spacing w:after="0" w:line="240" w:lineRule="auto"/>
        <w:ind w:firstLine="708"/>
        <w:jc w:val="both"/>
        <w:rPr>
          <w:rFonts w:ascii="Times New Roman" w:hAnsi="Times New Roman"/>
          <w:color w:val="000000"/>
          <w:sz w:val="28"/>
          <w:szCs w:val="28"/>
        </w:rPr>
      </w:pPr>
      <w:r w:rsidRPr="00FC539B">
        <w:rPr>
          <w:rFonts w:ascii="Times New Roman" w:hAnsi="Times New Roman"/>
          <w:i/>
          <w:color w:val="000000"/>
          <w:sz w:val="28"/>
          <w:szCs w:val="28"/>
        </w:rPr>
        <w:t>В статье представлен анализ состояния и динамики  функционирования основных структур, образующих гражданское общество в  Хабаровском крае. Они представлены индивидуальной активностью граждан, некоммерческими организациями, региональной Общественной палатой, Хабаровским региональным отделением Общероссийского общественного движения «Народный фронт «З</w:t>
      </w:r>
      <w:r>
        <w:rPr>
          <w:rFonts w:ascii="Times New Roman" w:hAnsi="Times New Roman"/>
          <w:i/>
          <w:color w:val="000000"/>
          <w:sz w:val="28"/>
          <w:szCs w:val="28"/>
        </w:rPr>
        <w:t>а</w:t>
      </w:r>
      <w:r w:rsidRPr="00FC539B">
        <w:rPr>
          <w:rFonts w:ascii="Times New Roman" w:hAnsi="Times New Roman"/>
          <w:i/>
          <w:color w:val="000000"/>
          <w:sz w:val="28"/>
          <w:szCs w:val="28"/>
        </w:rPr>
        <w:t xml:space="preserve"> Россию»</w:t>
      </w:r>
      <w:r>
        <w:rPr>
          <w:rFonts w:ascii="Times New Roman" w:hAnsi="Times New Roman"/>
          <w:i/>
          <w:color w:val="000000"/>
          <w:sz w:val="28"/>
          <w:szCs w:val="28"/>
        </w:rPr>
        <w:t>»</w:t>
      </w:r>
      <w:r w:rsidRPr="00FC539B">
        <w:rPr>
          <w:rFonts w:ascii="Times New Roman" w:hAnsi="Times New Roman"/>
          <w:i/>
          <w:color w:val="000000"/>
          <w:sz w:val="28"/>
          <w:szCs w:val="28"/>
        </w:rPr>
        <w:t>.</w:t>
      </w:r>
      <w:r w:rsidRPr="00FC539B">
        <w:rPr>
          <w:i/>
          <w:color w:val="000000"/>
          <w:sz w:val="28"/>
          <w:szCs w:val="28"/>
        </w:rPr>
        <w:t xml:space="preserve"> </w:t>
      </w:r>
      <w:r>
        <w:rPr>
          <w:rFonts w:ascii="Times New Roman" w:hAnsi="Times New Roman"/>
          <w:i/>
          <w:color w:val="000000"/>
          <w:sz w:val="28"/>
          <w:szCs w:val="28"/>
        </w:rPr>
        <w:t xml:space="preserve">На основе </w:t>
      </w:r>
      <w:r w:rsidRPr="00FC539B">
        <w:rPr>
          <w:rFonts w:ascii="Times New Roman" w:hAnsi="Times New Roman"/>
          <w:i/>
          <w:color w:val="000000"/>
          <w:sz w:val="28"/>
          <w:szCs w:val="28"/>
        </w:rPr>
        <w:t xml:space="preserve">результатов социологического мониторинга и данных статистики  дается оценка политики государства </w:t>
      </w:r>
      <w:r>
        <w:rPr>
          <w:rFonts w:ascii="Times New Roman" w:hAnsi="Times New Roman"/>
          <w:i/>
          <w:color w:val="000000"/>
          <w:sz w:val="28"/>
          <w:szCs w:val="28"/>
        </w:rPr>
        <w:t>относительно</w:t>
      </w:r>
      <w:r w:rsidRPr="00FC539B">
        <w:rPr>
          <w:rFonts w:ascii="Times New Roman" w:hAnsi="Times New Roman"/>
          <w:i/>
          <w:color w:val="000000"/>
          <w:sz w:val="28"/>
          <w:szCs w:val="28"/>
        </w:rPr>
        <w:t xml:space="preserve"> общественной активности граждан и некоммерческих организаций, их возможностей в оказании общественно-полезных услуг населению, довери</w:t>
      </w:r>
      <w:r>
        <w:rPr>
          <w:rFonts w:ascii="Times New Roman" w:hAnsi="Times New Roman"/>
          <w:i/>
          <w:color w:val="000000"/>
          <w:sz w:val="28"/>
          <w:szCs w:val="28"/>
        </w:rPr>
        <w:t>ю</w:t>
      </w:r>
      <w:r w:rsidRPr="00FC539B">
        <w:rPr>
          <w:rFonts w:ascii="Times New Roman" w:hAnsi="Times New Roman"/>
          <w:i/>
          <w:color w:val="000000"/>
          <w:sz w:val="28"/>
          <w:szCs w:val="28"/>
        </w:rPr>
        <w:t xml:space="preserve"> к ним в стране и регионе.</w:t>
      </w:r>
      <w:r w:rsidRPr="00FC539B">
        <w:rPr>
          <w:rFonts w:ascii="Times New Roman" w:eastAsia="Times New Roman" w:hAnsi="Times New Roman"/>
          <w:i/>
          <w:color w:val="000000"/>
          <w:sz w:val="28"/>
          <w:szCs w:val="28"/>
          <w:lang w:eastAsia="ru-RU"/>
        </w:rPr>
        <w:t xml:space="preserve"> Показано, что важным направлением эмпирических исследований гражданского общества является социологическое измерение уровней его развития с помощью системы показателей, которые охватывают различные аспекты его структуры и функций. </w:t>
      </w:r>
    </w:p>
    <w:p w:rsidR="00B5481E" w:rsidRDefault="00B5481E" w:rsidP="00B5481E">
      <w:pPr>
        <w:spacing w:after="0" w:line="240" w:lineRule="auto"/>
        <w:ind w:firstLine="709"/>
        <w:jc w:val="both"/>
        <w:rPr>
          <w:rFonts w:ascii="Times New Roman" w:hAnsi="Times New Roman"/>
          <w:b/>
          <w:i/>
          <w:color w:val="000000"/>
          <w:sz w:val="28"/>
          <w:szCs w:val="28"/>
        </w:rPr>
      </w:pPr>
    </w:p>
    <w:p w:rsidR="00B5481E" w:rsidRPr="00B5481E" w:rsidRDefault="00B5481E" w:rsidP="00B5481E">
      <w:pPr>
        <w:spacing w:after="0" w:line="240" w:lineRule="auto"/>
        <w:ind w:firstLine="709"/>
        <w:jc w:val="both"/>
        <w:rPr>
          <w:rFonts w:ascii="Times New Roman" w:hAnsi="Times New Roman"/>
          <w:i/>
          <w:color w:val="000000"/>
          <w:sz w:val="28"/>
          <w:szCs w:val="28"/>
          <w:lang w:val="en-US"/>
        </w:rPr>
      </w:pPr>
      <w:r w:rsidRPr="00157B0B">
        <w:rPr>
          <w:rFonts w:ascii="Times New Roman" w:hAnsi="Times New Roman"/>
          <w:b/>
          <w:i/>
          <w:color w:val="000000"/>
          <w:sz w:val="28"/>
          <w:szCs w:val="28"/>
          <w:lang w:val="en-US"/>
        </w:rPr>
        <w:t>Keywords:</w:t>
      </w:r>
      <w:r w:rsidRPr="00157B0B">
        <w:rPr>
          <w:rFonts w:ascii="Times New Roman" w:hAnsi="Times New Roman"/>
          <w:i/>
          <w:color w:val="000000"/>
          <w:sz w:val="28"/>
          <w:szCs w:val="28"/>
          <w:lang w:val="en-US"/>
        </w:rPr>
        <w:t xml:space="preserve"> </w:t>
      </w:r>
      <w:r w:rsidRPr="00B5481E">
        <w:rPr>
          <w:rFonts w:ascii="Times New Roman" w:hAnsi="Times New Roman"/>
          <w:i/>
          <w:color w:val="000000"/>
          <w:sz w:val="28"/>
          <w:szCs w:val="28"/>
          <w:lang w:val="en-US"/>
        </w:rPr>
        <w:t xml:space="preserve">civil society, sociological monitoring, social activity, non-profit organizations, the Khabarovsk </w:t>
      </w:r>
      <w:r w:rsidRPr="00B5481E">
        <w:rPr>
          <w:rFonts w:ascii="Times New Roman" w:hAnsi="Times New Roman"/>
          <w:i/>
          <w:sz w:val="28"/>
          <w:szCs w:val="28"/>
          <w:lang w:val="en-US"/>
        </w:rPr>
        <w:t>territory</w:t>
      </w:r>
      <w:r w:rsidRPr="00B5481E">
        <w:rPr>
          <w:rFonts w:ascii="Times New Roman" w:hAnsi="Times New Roman"/>
          <w:i/>
          <w:color w:val="000000"/>
          <w:sz w:val="28"/>
          <w:szCs w:val="28"/>
          <w:lang w:val="en-US"/>
        </w:rPr>
        <w:t>.</w:t>
      </w:r>
    </w:p>
    <w:p w:rsidR="00B5481E" w:rsidRDefault="00B5481E" w:rsidP="00B5481E">
      <w:pPr>
        <w:spacing w:after="0" w:line="240" w:lineRule="auto"/>
        <w:ind w:firstLine="709"/>
        <w:jc w:val="both"/>
        <w:rPr>
          <w:rFonts w:ascii="Times New Roman" w:hAnsi="Times New Roman"/>
          <w:b/>
          <w:i/>
          <w:color w:val="000000"/>
          <w:sz w:val="28"/>
          <w:szCs w:val="28"/>
        </w:rPr>
      </w:pPr>
    </w:p>
    <w:p w:rsidR="00B5481E" w:rsidRDefault="00B5481E" w:rsidP="00B5481E">
      <w:pPr>
        <w:spacing w:after="0" w:line="240" w:lineRule="auto"/>
        <w:ind w:firstLine="709"/>
        <w:jc w:val="both"/>
        <w:rPr>
          <w:rFonts w:ascii="Times New Roman" w:hAnsi="Times New Roman"/>
          <w:i/>
          <w:color w:val="000000"/>
          <w:sz w:val="28"/>
          <w:szCs w:val="28"/>
        </w:rPr>
      </w:pPr>
      <w:r w:rsidRPr="00FC539B">
        <w:rPr>
          <w:rFonts w:ascii="Times New Roman" w:hAnsi="Times New Roman"/>
          <w:b/>
          <w:i/>
          <w:color w:val="000000"/>
          <w:sz w:val="28"/>
          <w:szCs w:val="28"/>
        </w:rPr>
        <w:t>Ключевые слова:</w:t>
      </w:r>
      <w:r w:rsidRPr="00FC539B">
        <w:rPr>
          <w:rFonts w:ascii="Times New Roman" w:hAnsi="Times New Roman"/>
          <w:i/>
          <w:color w:val="000000"/>
          <w:sz w:val="28"/>
          <w:szCs w:val="28"/>
        </w:rPr>
        <w:t xml:space="preserve"> гражданское общество, социологический мониторинг, социальная активность, некоммерческие организации, Хабаровский край.</w:t>
      </w:r>
    </w:p>
    <w:p w:rsidR="006116D4" w:rsidRPr="00B5481E" w:rsidRDefault="006116D4" w:rsidP="00B5481E">
      <w:pPr>
        <w:spacing w:after="0" w:line="240" w:lineRule="auto"/>
        <w:ind w:firstLine="709"/>
        <w:jc w:val="both"/>
        <w:rPr>
          <w:rFonts w:ascii="Times New Roman" w:hAnsi="Times New Roman"/>
          <w:i/>
          <w:color w:val="000000"/>
          <w:sz w:val="28"/>
          <w:szCs w:val="28"/>
        </w:rPr>
      </w:pP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lastRenderedPageBreak/>
        <w:t xml:space="preserve">Today the concept of civil society has found the status of one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key, and the phenomenon which is behind </w:t>
      </w:r>
      <w:r>
        <w:rPr>
          <w:rFonts w:ascii="Times New Roman" w:hAnsi="Times New Roman"/>
          <w:sz w:val="28"/>
          <w:szCs w:val="28"/>
          <w:lang w:val="en-US"/>
        </w:rPr>
        <w:t>it</w:t>
      </w:r>
      <w:r w:rsidRPr="00157B0B">
        <w:rPr>
          <w:rFonts w:ascii="Times New Roman" w:hAnsi="Times New Roman"/>
          <w:sz w:val="28"/>
          <w:szCs w:val="28"/>
          <w:lang w:val="en-US"/>
        </w:rPr>
        <w:t xml:space="preserve"> became a subject of scientific and analytical and political attention [1</w:t>
      </w:r>
      <w:r w:rsidR="00B5481E" w:rsidRPr="00B5481E">
        <w:rPr>
          <w:rFonts w:ascii="Times New Roman" w:hAnsi="Times New Roman"/>
          <w:sz w:val="28"/>
          <w:szCs w:val="28"/>
          <w:lang w:val="en-US"/>
        </w:rPr>
        <w:t>.</w:t>
      </w:r>
      <w:r w:rsidRPr="00157B0B">
        <w:rPr>
          <w:rFonts w:ascii="Times New Roman" w:hAnsi="Times New Roman"/>
          <w:sz w:val="28"/>
          <w:szCs w:val="28"/>
          <w:lang w:val="en-US"/>
        </w:rPr>
        <w:t xml:space="preserve"> P</w:t>
      </w:r>
      <w:r>
        <w:rPr>
          <w:rFonts w:ascii="Times New Roman" w:hAnsi="Times New Roman"/>
          <w:sz w:val="28"/>
          <w:szCs w:val="28"/>
          <w:lang w:val="en-US"/>
        </w:rPr>
        <w:t>.</w:t>
      </w:r>
      <w:r w:rsidRPr="00157B0B">
        <w:rPr>
          <w:rFonts w:ascii="Times New Roman" w:hAnsi="Times New Roman"/>
          <w:sz w:val="28"/>
          <w:szCs w:val="28"/>
          <w:lang w:val="en-US"/>
        </w:rPr>
        <w:t xml:space="preserve"> 12 – 22]. Also </w:t>
      </w:r>
      <w:r>
        <w:rPr>
          <w:rFonts w:ascii="Times New Roman" w:hAnsi="Times New Roman"/>
          <w:sz w:val="28"/>
          <w:szCs w:val="28"/>
          <w:lang w:val="en-US"/>
        </w:rPr>
        <w:t xml:space="preserve">the </w:t>
      </w:r>
      <w:smartTag w:uri="urn:schemas-microsoft-com:office:smarttags" w:element="place">
        <w:smartTag w:uri="urn:schemas-microsoft-com:office:smarttags" w:element="City">
          <w:r w:rsidRPr="00157B0B">
            <w:rPr>
              <w:rFonts w:ascii="Times New Roman" w:hAnsi="Times New Roman"/>
              <w:sz w:val="28"/>
              <w:szCs w:val="28"/>
              <w:lang w:val="en-US"/>
            </w:rPr>
            <w:t>Khabarovsk</w:t>
          </w:r>
        </w:smartTag>
      </w:smartTag>
      <w:r w:rsidRPr="00157B0B">
        <w:rPr>
          <w:rFonts w:ascii="Times New Roman" w:hAnsi="Times New Roman"/>
          <w:sz w:val="28"/>
          <w:szCs w:val="28"/>
          <w:lang w:val="en-US"/>
        </w:rPr>
        <w:t xml:space="preserve"> </w:t>
      </w:r>
      <w:r>
        <w:rPr>
          <w:rFonts w:ascii="Times New Roman" w:hAnsi="Times New Roman"/>
          <w:sz w:val="28"/>
          <w:szCs w:val="28"/>
          <w:lang w:val="en-US"/>
        </w:rPr>
        <w:t>territory</w:t>
      </w:r>
      <w:r w:rsidRPr="00157B0B">
        <w:rPr>
          <w:rFonts w:ascii="Times New Roman" w:hAnsi="Times New Roman"/>
          <w:sz w:val="28"/>
          <w:szCs w:val="28"/>
          <w:lang w:val="en-US"/>
        </w:rPr>
        <w:t xml:space="preserve"> isn't an exception</w:t>
      </w:r>
      <w:r>
        <w:rPr>
          <w:rFonts w:ascii="Times New Roman" w:hAnsi="Times New Roman"/>
          <w:sz w:val="28"/>
          <w:szCs w:val="28"/>
          <w:lang w:val="en-US"/>
        </w:rPr>
        <w:t>,</w:t>
      </w:r>
      <w:r w:rsidRPr="00157B0B">
        <w:rPr>
          <w:rFonts w:ascii="Times New Roman" w:hAnsi="Times New Roman"/>
          <w:sz w:val="28"/>
          <w:szCs w:val="28"/>
          <w:lang w:val="en-US"/>
        </w:rPr>
        <w:t xml:space="preserve"> in which the perspective of </w:t>
      </w:r>
      <w:r>
        <w:rPr>
          <w:rFonts w:ascii="Times New Roman" w:hAnsi="Times New Roman"/>
          <w:sz w:val="28"/>
          <w:szCs w:val="28"/>
          <w:lang w:val="en-US"/>
        </w:rPr>
        <w:t xml:space="preserve">the </w:t>
      </w:r>
      <w:r w:rsidRPr="00157B0B">
        <w:rPr>
          <w:rFonts w:ascii="Times New Roman" w:hAnsi="Times New Roman"/>
          <w:sz w:val="28"/>
          <w:szCs w:val="28"/>
          <w:lang w:val="en-US"/>
        </w:rPr>
        <w:t>civil society becomes more and more actual in recent years [10].</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Activity and high frequency of appeals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questions of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are connected not only with development of these or those </w:t>
      </w:r>
      <w:r>
        <w:rPr>
          <w:rFonts w:ascii="Times New Roman" w:hAnsi="Times New Roman"/>
          <w:sz w:val="28"/>
          <w:szCs w:val="28"/>
          <w:lang w:val="en-US"/>
        </w:rPr>
        <w:t>its</w:t>
      </w:r>
      <w:r w:rsidRPr="00157B0B">
        <w:rPr>
          <w:rFonts w:ascii="Times New Roman" w:hAnsi="Times New Roman"/>
          <w:sz w:val="28"/>
          <w:szCs w:val="28"/>
          <w:lang w:val="en-US"/>
        </w:rPr>
        <w:t xml:space="preserve"> institutes and initiatives, but with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relevance of </w:t>
      </w:r>
      <w:r>
        <w:rPr>
          <w:rFonts w:ascii="Times New Roman" w:hAnsi="Times New Roman"/>
          <w:sz w:val="28"/>
          <w:szCs w:val="28"/>
          <w:lang w:val="en-US"/>
        </w:rPr>
        <w:t>its</w:t>
      </w:r>
      <w:r w:rsidRPr="00157B0B">
        <w:rPr>
          <w:rFonts w:ascii="Times New Roman" w:hAnsi="Times New Roman"/>
          <w:sz w:val="28"/>
          <w:szCs w:val="28"/>
          <w:lang w:val="en-US"/>
        </w:rPr>
        <w:t xml:space="preserve"> scientific and practical tasks, first of all, with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importance increase of "human measurement" of socio-political life, increase of a role of ordinary citizens and their voluntary associations in all spheres of activity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regional and municipal society.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As the system </w:t>
      </w:r>
      <w:r>
        <w:rPr>
          <w:rFonts w:ascii="Times New Roman" w:hAnsi="Times New Roman"/>
          <w:sz w:val="28"/>
          <w:szCs w:val="28"/>
          <w:lang w:val="en-US"/>
        </w:rPr>
        <w:t xml:space="preserve">of </w:t>
      </w:r>
      <w:r w:rsidRPr="00157B0B">
        <w:rPr>
          <w:rFonts w:ascii="Times New Roman" w:hAnsi="Times New Roman"/>
          <w:sz w:val="28"/>
          <w:szCs w:val="28"/>
          <w:lang w:val="en-US"/>
        </w:rPr>
        <w:t xml:space="preserve">non-political </w:t>
      </w:r>
      <w:r>
        <w:rPr>
          <w:rFonts w:ascii="Times New Roman" w:hAnsi="Times New Roman"/>
          <w:sz w:val="28"/>
          <w:szCs w:val="28"/>
          <w:lang w:val="en-US"/>
        </w:rPr>
        <w:t>public</w:t>
      </w:r>
      <w:r w:rsidRPr="00157B0B">
        <w:rPr>
          <w:rFonts w:ascii="Times New Roman" w:hAnsi="Times New Roman"/>
          <w:sz w:val="28"/>
          <w:szCs w:val="28"/>
          <w:lang w:val="en-US"/>
        </w:rPr>
        <w:t xml:space="preserve"> relations, civil society is shown through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voluntarily </w:t>
      </w:r>
      <w:r>
        <w:rPr>
          <w:rFonts w:ascii="Times New Roman" w:hAnsi="Times New Roman"/>
          <w:sz w:val="28"/>
          <w:szCs w:val="28"/>
          <w:lang w:val="en-US"/>
        </w:rPr>
        <w:t>formed</w:t>
      </w:r>
      <w:r w:rsidRPr="00157B0B">
        <w:rPr>
          <w:rFonts w:ascii="Times New Roman" w:hAnsi="Times New Roman"/>
          <w:sz w:val="28"/>
          <w:szCs w:val="28"/>
          <w:lang w:val="en-US"/>
        </w:rPr>
        <w:t xml:space="preserve"> associations and organizations protected from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direct intervention from the government. It carries out important functions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society, forms civil virtues, </w:t>
      </w:r>
      <w:r>
        <w:rPr>
          <w:rFonts w:ascii="Times New Roman" w:hAnsi="Times New Roman"/>
          <w:sz w:val="28"/>
          <w:szCs w:val="28"/>
          <w:lang w:val="en-US"/>
        </w:rPr>
        <w:t>make</w:t>
      </w:r>
      <w:r w:rsidRPr="00157B0B">
        <w:rPr>
          <w:rFonts w:ascii="Times New Roman" w:hAnsi="Times New Roman"/>
          <w:sz w:val="28"/>
          <w:szCs w:val="28"/>
          <w:lang w:val="en-US"/>
        </w:rPr>
        <w:t xml:space="preserve"> </w:t>
      </w:r>
      <w:r>
        <w:rPr>
          <w:rFonts w:ascii="Times New Roman" w:hAnsi="Times New Roman"/>
          <w:sz w:val="28"/>
          <w:szCs w:val="28"/>
          <w:lang w:val="en-US"/>
        </w:rPr>
        <w:t xml:space="preserve">the </w:t>
      </w:r>
      <w:r w:rsidRPr="00157B0B">
        <w:rPr>
          <w:rFonts w:ascii="Times New Roman" w:hAnsi="Times New Roman"/>
          <w:sz w:val="28"/>
          <w:szCs w:val="28"/>
          <w:lang w:val="en-US"/>
        </w:rPr>
        <w:t>structures of social involvement, solidarity, trust and tolerance.</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From these positions becomes more and more obvious that the global social reorganization of the Russian society is impossible out of a context of emergence of the structures guaranteeing feedback between the person and the social environment of his dwelling. Political message: "… the power has to hear people, explain </w:t>
      </w:r>
      <w:r>
        <w:rPr>
          <w:rFonts w:ascii="Times New Roman" w:hAnsi="Times New Roman"/>
          <w:sz w:val="28"/>
          <w:szCs w:val="28"/>
          <w:lang w:val="en-US"/>
        </w:rPr>
        <w:t>the</w:t>
      </w:r>
      <w:r w:rsidRPr="00157B0B">
        <w:rPr>
          <w:rFonts w:ascii="Times New Roman" w:hAnsi="Times New Roman"/>
          <w:sz w:val="28"/>
          <w:szCs w:val="28"/>
          <w:lang w:val="en-US"/>
        </w:rPr>
        <w:t xml:space="preserve"> essence of arising problems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logic of </w:t>
      </w:r>
      <w:r>
        <w:rPr>
          <w:rFonts w:ascii="Times New Roman" w:hAnsi="Times New Roman"/>
          <w:sz w:val="28"/>
          <w:szCs w:val="28"/>
          <w:lang w:val="en-US"/>
        </w:rPr>
        <w:t>its</w:t>
      </w:r>
      <w:r w:rsidRPr="00157B0B">
        <w:rPr>
          <w:rFonts w:ascii="Times New Roman" w:hAnsi="Times New Roman"/>
          <w:sz w:val="28"/>
          <w:szCs w:val="28"/>
          <w:lang w:val="en-US"/>
        </w:rPr>
        <w:t xml:space="preserve"> actions, to see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and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business equal partners", – </w:t>
      </w:r>
      <w:r>
        <w:rPr>
          <w:rFonts w:ascii="Times New Roman" w:hAnsi="Times New Roman"/>
          <w:sz w:val="28"/>
          <w:szCs w:val="28"/>
          <w:lang w:val="en-US"/>
        </w:rPr>
        <w:t>is</w:t>
      </w:r>
      <w:r w:rsidRPr="00157B0B">
        <w:rPr>
          <w:rFonts w:ascii="Times New Roman" w:hAnsi="Times New Roman"/>
          <w:sz w:val="28"/>
          <w:szCs w:val="28"/>
          <w:lang w:val="en-US"/>
        </w:rPr>
        <w:t xml:space="preserve"> a basis to </w:t>
      </w:r>
      <w:r>
        <w:rPr>
          <w:rFonts w:ascii="Times New Roman" w:hAnsi="Times New Roman"/>
          <w:sz w:val="28"/>
          <w:szCs w:val="28"/>
          <w:lang w:val="en-US"/>
        </w:rPr>
        <w:t>its</w:t>
      </w:r>
      <w:r w:rsidRPr="00157B0B">
        <w:rPr>
          <w:rFonts w:ascii="Times New Roman" w:hAnsi="Times New Roman"/>
          <w:sz w:val="28"/>
          <w:szCs w:val="28"/>
          <w:lang w:val="en-US"/>
        </w:rPr>
        <w:t xml:space="preserve"> daily activity at the local level [9]. At the same time, it is already not only about </w:t>
      </w:r>
      <w:r>
        <w:rPr>
          <w:rFonts w:ascii="Times New Roman" w:hAnsi="Times New Roman"/>
          <w:sz w:val="28"/>
          <w:szCs w:val="28"/>
          <w:lang w:val="en-US"/>
        </w:rPr>
        <w:t xml:space="preserve">an </w:t>
      </w:r>
      <w:r w:rsidRPr="00157B0B">
        <w:rPr>
          <w:rFonts w:ascii="Times New Roman" w:hAnsi="Times New Roman"/>
          <w:sz w:val="28"/>
          <w:szCs w:val="28"/>
          <w:lang w:val="en-US"/>
        </w:rPr>
        <w:t xml:space="preserve">increase of efficiency of interaction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authorities of all levels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institutes of civil society on the basis of confidence-building,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mechanisms of social partnership, delegation of powers, division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spheres of responsibility for the solution of socially important problems of people.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Real support of the organizations of noncommercial sector as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bases of civil society, proved as </w:t>
      </w:r>
      <w:r>
        <w:rPr>
          <w:rFonts w:ascii="Times New Roman" w:hAnsi="Times New Roman"/>
          <w:sz w:val="28"/>
          <w:szCs w:val="28"/>
          <w:lang w:val="en-US"/>
        </w:rPr>
        <w:t xml:space="preserve">the </w:t>
      </w:r>
      <w:r w:rsidRPr="00157B0B">
        <w:rPr>
          <w:rFonts w:ascii="Times New Roman" w:hAnsi="Times New Roman"/>
          <w:sz w:val="28"/>
          <w:szCs w:val="28"/>
          <w:lang w:val="en-US"/>
        </w:rPr>
        <w:t>faultless partners of the state, consists in establishment of the status by them "non-profit organization – the performer of socially useful services" [9]. These innovations of the state</w:t>
      </w:r>
      <w:r w:rsidRPr="000962A6">
        <w:rPr>
          <w:rFonts w:ascii="Times New Roman" w:hAnsi="Times New Roman"/>
          <w:sz w:val="28"/>
          <w:szCs w:val="28"/>
          <w:lang w:val="en-US"/>
        </w:rPr>
        <w:t xml:space="preserve"> </w:t>
      </w:r>
      <w:r w:rsidRPr="00157B0B">
        <w:rPr>
          <w:rFonts w:ascii="Times New Roman" w:hAnsi="Times New Roman"/>
          <w:sz w:val="28"/>
          <w:szCs w:val="28"/>
          <w:lang w:val="en-US"/>
        </w:rPr>
        <w:t xml:space="preserve">policy, undoubtedly, open the new horizons for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development of civil society. Development of the mechanism of transfer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non-profit organizations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part of state functions on social service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citizens will allow solve many social problems of citizens by </w:t>
      </w:r>
      <w:r>
        <w:rPr>
          <w:rFonts w:ascii="Times New Roman" w:hAnsi="Times New Roman"/>
          <w:sz w:val="28"/>
          <w:szCs w:val="28"/>
          <w:lang w:val="en-US"/>
        </w:rPr>
        <w:t xml:space="preserve">the </w:t>
      </w:r>
      <w:r w:rsidRPr="00157B0B">
        <w:rPr>
          <w:rFonts w:ascii="Times New Roman" w:hAnsi="Times New Roman"/>
          <w:sz w:val="28"/>
          <w:szCs w:val="28"/>
          <w:lang w:val="en-US"/>
        </w:rPr>
        <w:t>forces of the society [2]</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The official statistics demonstrates that the Ministry of Justice of the </w:t>
      </w:r>
      <w:smartTag w:uri="urn:schemas-microsoft-com:office:smarttags" w:element="place">
        <w:smartTag w:uri="urn:schemas-microsoft-com:office:smarttags" w:element="country-region">
          <w:r w:rsidRPr="00157B0B">
            <w:rPr>
              <w:rFonts w:ascii="Times New Roman" w:hAnsi="Times New Roman"/>
              <w:sz w:val="28"/>
              <w:szCs w:val="28"/>
              <w:lang w:val="en-US"/>
            </w:rPr>
            <w:t>Russian Federation</w:t>
          </w:r>
        </w:smartTag>
      </w:smartTag>
      <w:r w:rsidRPr="00157B0B">
        <w:rPr>
          <w:rFonts w:ascii="Times New Roman" w:hAnsi="Times New Roman"/>
          <w:sz w:val="28"/>
          <w:szCs w:val="28"/>
          <w:lang w:val="en-US"/>
        </w:rPr>
        <w:t xml:space="preserve"> has registered 227196 non-profit organizations (further – NPO). From them in </w:t>
      </w:r>
      <w:smartTag w:uri="urn:schemas-microsoft-com:office:smarttags" w:element="City">
        <w:r w:rsidRPr="00157B0B">
          <w:rPr>
            <w:rFonts w:ascii="Times New Roman" w:hAnsi="Times New Roman"/>
            <w:sz w:val="28"/>
            <w:szCs w:val="28"/>
            <w:lang w:val="en-US"/>
          </w:rPr>
          <w:t>Moscow</w:t>
        </w:r>
      </w:smartTag>
      <w:r w:rsidRPr="00157B0B">
        <w:rPr>
          <w:rFonts w:ascii="Times New Roman" w:hAnsi="Times New Roman"/>
          <w:sz w:val="28"/>
          <w:szCs w:val="28"/>
          <w:lang w:val="en-US"/>
        </w:rPr>
        <w:t xml:space="preserve"> – 33</w:t>
      </w:r>
      <w:proofErr w:type="gramStart"/>
      <w:r w:rsidRPr="00157B0B">
        <w:rPr>
          <w:rFonts w:ascii="Times New Roman" w:hAnsi="Times New Roman"/>
          <w:sz w:val="28"/>
          <w:szCs w:val="28"/>
          <w:lang w:val="en-US"/>
        </w:rPr>
        <w:t>,5</w:t>
      </w:r>
      <w:proofErr w:type="gramEnd"/>
      <w:r w:rsidRPr="00157B0B">
        <w:rPr>
          <w:rFonts w:ascii="Times New Roman" w:hAnsi="Times New Roman"/>
          <w:sz w:val="28"/>
          <w:szCs w:val="28"/>
          <w:lang w:val="en-US"/>
        </w:rPr>
        <w:t xml:space="preserve"> thousand (15,2% of total number), the </w:t>
      </w:r>
      <w:smartTag w:uri="urn:schemas-microsoft-com:office:smarttags" w:element="City">
        <w:r w:rsidRPr="00157B0B">
          <w:rPr>
            <w:rFonts w:ascii="Times New Roman" w:hAnsi="Times New Roman"/>
            <w:sz w:val="28"/>
            <w:szCs w:val="28"/>
            <w:lang w:val="en-US"/>
          </w:rPr>
          <w:t>Moscow</w:t>
        </w:r>
      </w:smartTag>
      <w:r w:rsidRPr="00157B0B">
        <w:rPr>
          <w:rFonts w:ascii="Times New Roman" w:hAnsi="Times New Roman"/>
          <w:sz w:val="28"/>
          <w:szCs w:val="28"/>
          <w:lang w:val="en-US"/>
        </w:rPr>
        <w:t xml:space="preserve"> region – 14,6 thousand (6,4%), </w:t>
      </w:r>
      <w:smartTag w:uri="urn:schemas-microsoft-com:office:smarttags" w:element="City">
        <w:r w:rsidRPr="00157B0B">
          <w:rPr>
            <w:rFonts w:ascii="Times New Roman" w:hAnsi="Times New Roman"/>
            <w:sz w:val="28"/>
            <w:szCs w:val="28"/>
            <w:lang w:val="en-US"/>
          </w:rPr>
          <w:t>St. Petersburg</w:t>
        </w:r>
      </w:smartTag>
      <w:r w:rsidRPr="00157B0B">
        <w:rPr>
          <w:rFonts w:ascii="Times New Roman" w:hAnsi="Times New Roman"/>
          <w:sz w:val="28"/>
          <w:szCs w:val="28"/>
          <w:lang w:val="en-US"/>
        </w:rPr>
        <w:t xml:space="preserve"> – 12,1 thousand (5,3%), </w:t>
      </w:r>
      <w:r>
        <w:rPr>
          <w:rFonts w:ascii="Times New Roman" w:hAnsi="Times New Roman"/>
          <w:sz w:val="28"/>
          <w:szCs w:val="28"/>
          <w:lang w:val="en-US"/>
        </w:rPr>
        <w:t xml:space="preserve">the </w:t>
      </w:r>
      <w:smartTag w:uri="urn:schemas-microsoft-com:office:smarttags" w:element="place">
        <w:smartTag w:uri="urn:schemas-microsoft-com:office:smarttags" w:element="City">
          <w:r w:rsidRPr="00157B0B">
            <w:rPr>
              <w:rFonts w:ascii="Times New Roman" w:hAnsi="Times New Roman"/>
              <w:sz w:val="28"/>
              <w:szCs w:val="28"/>
              <w:lang w:val="en-US"/>
            </w:rPr>
            <w:t>Krasnodar</w:t>
          </w:r>
        </w:smartTag>
      </w:smartTag>
      <w:r w:rsidRPr="00157B0B">
        <w:rPr>
          <w:rFonts w:ascii="Times New Roman" w:hAnsi="Times New Roman"/>
          <w:sz w:val="28"/>
          <w:szCs w:val="28"/>
          <w:lang w:val="en-US"/>
        </w:rPr>
        <w:t xml:space="preserve"> </w:t>
      </w:r>
      <w:r>
        <w:rPr>
          <w:rFonts w:ascii="Times New Roman" w:hAnsi="Times New Roman"/>
          <w:sz w:val="28"/>
          <w:szCs w:val="28"/>
          <w:lang w:val="en-US"/>
        </w:rPr>
        <w:t>territory</w:t>
      </w:r>
      <w:r w:rsidRPr="00157B0B">
        <w:rPr>
          <w:rFonts w:ascii="Times New Roman" w:hAnsi="Times New Roman"/>
          <w:sz w:val="28"/>
          <w:szCs w:val="28"/>
          <w:lang w:val="en-US"/>
        </w:rPr>
        <w:t xml:space="preserve"> – 6,8 thousand (3%). Among the registered NPO: 27</w:t>
      </w:r>
      <w:proofErr w:type="gramStart"/>
      <w:r w:rsidRPr="00157B0B">
        <w:rPr>
          <w:rFonts w:ascii="Times New Roman" w:hAnsi="Times New Roman"/>
          <w:sz w:val="28"/>
          <w:szCs w:val="28"/>
          <w:lang w:val="en-US"/>
        </w:rPr>
        <w:t>,2</w:t>
      </w:r>
      <w:proofErr w:type="gramEnd"/>
      <w:r w:rsidRPr="00157B0B">
        <w:rPr>
          <w:rFonts w:ascii="Times New Roman" w:hAnsi="Times New Roman"/>
          <w:sz w:val="28"/>
          <w:szCs w:val="28"/>
          <w:lang w:val="en-US"/>
        </w:rPr>
        <w:t xml:space="preserve"> thousand – trade-union and 28,1 thousand –religious organizations; 22,1 thousand – noncommercial and public funds; 20,7 thousand – autonomous noncommercial organizations; 17,3 thousand – institutions [6]. At the same time, the third part of NPO </w:t>
      </w:r>
      <w:r>
        <w:rPr>
          <w:rFonts w:ascii="Times New Roman" w:hAnsi="Times New Roman"/>
          <w:sz w:val="28"/>
          <w:szCs w:val="28"/>
          <w:lang w:val="en-US"/>
        </w:rPr>
        <w:t>is</w:t>
      </w:r>
      <w:r w:rsidRPr="00157B0B">
        <w:rPr>
          <w:rFonts w:ascii="Times New Roman" w:hAnsi="Times New Roman"/>
          <w:sz w:val="28"/>
          <w:szCs w:val="28"/>
          <w:lang w:val="en-US"/>
        </w:rPr>
        <w:t xml:space="preserve"> </w:t>
      </w:r>
      <w:r>
        <w:rPr>
          <w:rFonts w:ascii="Times New Roman" w:hAnsi="Times New Roman"/>
          <w:sz w:val="28"/>
          <w:szCs w:val="28"/>
          <w:lang w:val="en-US"/>
        </w:rPr>
        <w:t>a</w:t>
      </w:r>
      <w:r w:rsidRPr="00157B0B">
        <w:rPr>
          <w:rFonts w:ascii="Times New Roman" w:hAnsi="Times New Roman"/>
          <w:sz w:val="28"/>
          <w:szCs w:val="28"/>
          <w:lang w:val="en-US"/>
        </w:rPr>
        <w:t xml:space="preserve"> share of four territorial subjects of the </w:t>
      </w:r>
      <w:smartTag w:uri="urn:schemas-microsoft-com:office:smarttags" w:element="country-region">
        <w:r w:rsidRPr="00157B0B">
          <w:rPr>
            <w:rFonts w:ascii="Times New Roman" w:hAnsi="Times New Roman"/>
            <w:sz w:val="28"/>
            <w:szCs w:val="28"/>
            <w:lang w:val="en-US"/>
          </w:rPr>
          <w:t>Russian Federation</w:t>
        </w:r>
      </w:smartTag>
      <w:r w:rsidRPr="00157B0B">
        <w:rPr>
          <w:rFonts w:ascii="Times New Roman" w:hAnsi="Times New Roman"/>
          <w:sz w:val="28"/>
          <w:szCs w:val="28"/>
          <w:lang w:val="en-US"/>
        </w:rPr>
        <w:t xml:space="preserve"> (</w:t>
      </w:r>
      <w:smartTag w:uri="urn:schemas-microsoft-com:office:smarttags" w:element="City">
        <w:r w:rsidRPr="00157B0B">
          <w:rPr>
            <w:rFonts w:ascii="Times New Roman" w:hAnsi="Times New Roman"/>
            <w:sz w:val="28"/>
            <w:szCs w:val="28"/>
            <w:lang w:val="en-US"/>
          </w:rPr>
          <w:t>Moscow</w:t>
        </w:r>
      </w:smartTag>
      <w:r w:rsidRPr="00157B0B">
        <w:rPr>
          <w:rFonts w:ascii="Times New Roman" w:hAnsi="Times New Roman"/>
          <w:sz w:val="28"/>
          <w:szCs w:val="28"/>
          <w:lang w:val="en-US"/>
        </w:rPr>
        <w:t xml:space="preserve"> and the </w:t>
      </w:r>
      <w:smartTag w:uri="urn:schemas-microsoft-com:office:smarttags" w:element="City">
        <w:r w:rsidRPr="00157B0B">
          <w:rPr>
            <w:rFonts w:ascii="Times New Roman" w:hAnsi="Times New Roman"/>
            <w:sz w:val="28"/>
            <w:szCs w:val="28"/>
            <w:lang w:val="en-US"/>
          </w:rPr>
          <w:t>Moscow</w:t>
        </w:r>
      </w:smartTag>
      <w:r w:rsidRPr="00157B0B">
        <w:rPr>
          <w:rFonts w:ascii="Times New Roman" w:hAnsi="Times New Roman"/>
          <w:sz w:val="28"/>
          <w:szCs w:val="28"/>
          <w:lang w:val="en-US"/>
        </w:rPr>
        <w:t xml:space="preserve"> region, </w:t>
      </w:r>
      <w:smartTag w:uri="urn:schemas-microsoft-com:office:smarttags" w:element="City">
        <w:r w:rsidRPr="00157B0B">
          <w:rPr>
            <w:rFonts w:ascii="Times New Roman" w:hAnsi="Times New Roman"/>
            <w:sz w:val="28"/>
            <w:szCs w:val="28"/>
            <w:lang w:val="en-US"/>
          </w:rPr>
          <w:t>St. Petersburg</w:t>
        </w:r>
      </w:smartTag>
      <w:r w:rsidRPr="00157B0B">
        <w:rPr>
          <w:rFonts w:ascii="Times New Roman" w:hAnsi="Times New Roman"/>
          <w:sz w:val="28"/>
          <w:szCs w:val="28"/>
          <w:lang w:val="en-US"/>
        </w:rPr>
        <w:t xml:space="preserve"> and </w:t>
      </w:r>
      <w:r>
        <w:rPr>
          <w:rFonts w:ascii="Times New Roman" w:hAnsi="Times New Roman"/>
          <w:sz w:val="28"/>
          <w:szCs w:val="28"/>
          <w:lang w:val="en-US"/>
        </w:rPr>
        <w:t xml:space="preserve">the </w:t>
      </w:r>
      <w:smartTag w:uri="urn:schemas-microsoft-com:office:smarttags" w:element="place">
        <w:smartTag w:uri="urn:schemas-microsoft-com:office:smarttags" w:element="City">
          <w:r w:rsidRPr="00157B0B">
            <w:rPr>
              <w:rFonts w:ascii="Times New Roman" w:hAnsi="Times New Roman"/>
              <w:sz w:val="28"/>
              <w:szCs w:val="28"/>
              <w:lang w:val="en-US"/>
            </w:rPr>
            <w:t>Krasnodar</w:t>
          </w:r>
        </w:smartTag>
      </w:smartTag>
      <w:r w:rsidRPr="00157B0B">
        <w:rPr>
          <w:rFonts w:ascii="Times New Roman" w:hAnsi="Times New Roman"/>
          <w:sz w:val="28"/>
          <w:szCs w:val="28"/>
          <w:lang w:val="en-US"/>
        </w:rPr>
        <w:t xml:space="preserve"> </w:t>
      </w:r>
      <w:r>
        <w:rPr>
          <w:rFonts w:ascii="Times New Roman" w:hAnsi="Times New Roman"/>
          <w:sz w:val="28"/>
          <w:szCs w:val="28"/>
          <w:lang w:val="en-US"/>
        </w:rPr>
        <w:t>territory</w:t>
      </w:r>
      <w:r w:rsidRPr="00157B0B">
        <w:rPr>
          <w:rFonts w:ascii="Times New Roman" w:hAnsi="Times New Roman"/>
          <w:sz w:val="28"/>
          <w:szCs w:val="28"/>
          <w:lang w:val="en-US"/>
        </w:rPr>
        <w:t xml:space="preserve">). However the statistics of NPO </w:t>
      </w:r>
      <w:r w:rsidRPr="00157B0B">
        <w:rPr>
          <w:rFonts w:ascii="Times New Roman" w:hAnsi="Times New Roman"/>
          <w:sz w:val="28"/>
          <w:szCs w:val="28"/>
          <w:lang w:val="en-US"/>
        </w:rPr>
        <w:lastRenderedPageBreak/>
        <w:t xml:space="preserve">in the country, according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experts, in many respects quite contradictory also raises doubts in </w:t>
      </w:r>
      <w:r>
        <w:rPr>
          <w:rFonts w:ascii="Times New Roman" w:hAnsi="Times New Roman"/>
          <w:sz w:val="28"/>
          <w:szCs w:val="28"/>
          <w:lang w:val="en-US"/>
        </w:rPr>
        <w:t>its</w:t>
      </w:r>
      <w:r w:rsidRPr="00157B0B">
        <w:rPr>
          <w:rFonts w:ascii="Times New Roman" w:hAnsi="Times New Roman"/>
          <w:sz w:val="28"/>
          <w:szCs w:val="28"/>
          <w:lang w:val="en-US"/>
        </w:rPr>
        <w:t xml:space="preserve"> objectivity [8].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Owing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objective conditions and subjective factors in the most difficult situation by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opportunities of development are NPO in </w:t>
      </w:r>
      <w:r>
        <w:rPr>
          <w:rFonts w:ascii="Times New Roman" w:hAnsi="Times New Roman"/>
          <w:sz w:val="28"/>
          <w:szCs w:val="28"/>
          <w:lang w:val="en-US"/>
        </w:rPr>
        <w:t xml:space="preserve">the </w:t>
      </w:r>
      <w:r w:rsidRPr="00157B0B">
        <w:rPr>
          <w:rFonts w:ascii="Times New Roman" w:hAnsi="Times New Roman"/>
          <w:sz w:val="28"/>
          <w:szCs w:val="28"/>
          <w:lang w:val="en-US"/>
        </w:rPr>
        <w:t>regions of the Far East of Russia the Far</w:t>
      </w:r>
      <w:r>
        <w:rPr>
          <w:rFonts w:ascii="Times New Roman" w:hAnsi="Times New Roman"/>
          <w:sz w:val="28"/>
          <w:szCs w:val="28"/>
          <w:lang w:val="en-US"/>
        </w:rPr>
        <w:t>-</w:t>
      </w:r>
      <w:r w:rsidRPr="00157B0B">
        <w:rPr>
          <w:rFonts w:ascii="Times New Roman" w:hAnsi="Times New Roman"/>
          <w:sz w:val="28"/>
          <w:szCs w:val="28"/>
          <w:lang w:val="en-US"/>
        </w:rPr>
        <w:t>East</w:t>
      </w:r>
      <w:r>
        <w:rPr>
          <w:rFonts w:ascii="Times New Roman" w:hAnsi="Times New Roman"/>
          <w:sz w:val="28"/>
          <w:szCs w:val="28"/>
          <w:lang w:val="en-US"/>
        </w:rPr>
        <w:t>ern</w:t>
      </w:r>
      <w:r w:rsidRPr="00157B0B">
        <w:rPr>
          <w:rFonts w:ascii="Times New Roman" w:hAnsi="Times New Roman"/>
          <w:sz w:val="28"/>
          <w:szCs w:val="28"/>
          <w:lang w:val="en-US"/>
        </w:rPr>
        <w:t xml:space="preserve"> federal district (further – </w:t>
      </w:r>
      <w:r>
        <w:rPr>
          <w:rFonts w:ascii="Times New Roman" w:hAnsi="Times New Roman"/>
          <w:sz w:val="28"/>
          <w:szCs w:val="28"/>
          <w:lang w:val="en-US"/>
        </w:rPr>
        <w:t>FEFD</w:t>
      </w:r>
      <w:r w:rsidRPr="00157B0B">
        <w:rPr>
          <w:rFonts w:ascii="Times New Roman" w:hAnsi="Times New Roman"/>
          <w:sz w:val="28"/>
          <w:szCs w:val="28"/>
          <w:lang w:val="en-US"/>
        </w:rPr>
        <w:t xml:space="preserve">). The analysis of noncommercial sector of </w:t>
      </w:r>
      <w:r>
        <w:rPr>
          <w:rFonts w:ascii="Times New Roman" w:hAnsi="Times New Roman"/>
          <w:sz w:val="28"/>
          <w:szCs w:val="28"/>
          <w:lang w:val="en-US"/>
        </w:rPr>
        <w:t>FEFD</w:t>
      </w:r>
      <w:r w:rsidRPr="00157B0B">
        <w:rPr>
          <w:rFonts w:ascii="Times New Roman" w:hAnsi="Times New Roman"/>
          <w:sz w:val="28"/>
          <w:szCs w:val="28"/>
          <w:lang w:val="en-US"/>
        </w:rPr>
        <w:t xml:space="preserve"> has shown that only about 11 thousand non-profit organizations of different legal form are the share of 6</w:t>
      </w:r>
      <w:proofErr w:type="gramStart"/>
      <w:r w:rsidRPr="00157B0B">
        <w:rPr>
          <w:rFonts w:ascii="Times New Roman" w:hAnsi="Times New Roman"/>
          <w:sz w:val="28"/>
          <w:szCs w:val="28"/>
          <w:lang w:val="en-US"/>
        </w:rPr>
        <w:t>,2</w:t>
      </w:r>
      <w:proofErr w:type="gramEnd"/>
      <w:r w:rsidRPr="00157B0B">
        <w:rPr>
          <w:rFonts w:ascii="Times New Roman" w:hAnsi="Times New Roman"/>
          <w:sz w:val="28"/>
          <w:szCs w:val="28"/>
          <w:lang w:val="en-US"/>
        </w:rPr>
        <w:t xml:space="preserve"> million residents of the district. In this number over 7 thousand socially oriented NPO (further – </w:t>
      </w:r>
      <w:r>
        <w:rPr>
          <w:rFonts w:ascii="Times New Roman" w:hAnsi="Times New Roman"/>
          <w:sz w:val="28"/>
          <w:szCs w:val="28"/>
          <w:lang w:val="en-US"/>
        </w:rPr>
        <w:t>SO</w:t>
      </w:r>
      <w:r w:rsidRPr="00157B0B">
        <w:rPr>
          <w:rFonts w:ascii="Times New Roman" w:hAnsi="Times New Roman"/>
          <w:sz w:val="28"/>
          <w:szCs w:val="28"/>
          <w:lang w:val="en-US"/>
        </w:rPr>
        <w:t xml:space="preserve"> NPO). In recent years essential reduction of their number is observed. In particular,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regions of </w:t>
      </w:r>
      <w:r>
        <w:rPr>
          <w:rFonts w:ascii="Times New Roman" w:hAnsi="Times New Roman"/>
          <w:sz w:val="28"/>
          <w:szCs w:val="28"/>
          <w:lang w:val="en-US"/>
        </w:rPr>
        <w:t>FEFD</w:t>
      </w:r>
      <w:r w:rsidRPr="00157B0B">
        <w:rPr>
          <w:rFonts w:ascii="Times New Roman" w:hAnsi="Times New Roman"/>
          <w:sz w:val="28"/>
          <w:szCs w:val="28"/>
          <w:lang w:val="en-US"/>
        </w:rPr>
        <w:t xml:space="preserve"> by </w:t>
      </w:r>
      <w:smartTag w:uri="urn:schemas-microsoft-com:office:smarttags" w:element="metricconverter">
        <w:smartTagPr>
          <w:attr w:name="ProductID" w:val="2015, in"/>
        </w:smartTagPr>
        <w:r w:rsidRPr="00157B0B">
          <w:rPr>
            <w:rFonts w:ascii="Times New Roman" w:hAnsi="Times New Roman"/>
            <w:sz w:val="28"/>
            <w:szCs w:val="28"/>
            <w:lang w:val="en-US"/>
          </w:rPr>
          <w:t>2015, in</w:t>
        </w:r>
      </w:smartTag>
      <w:r w:rsidRPr="00157B0B">
        <w:rPr>
          <w:rFonts w:ascii="Times New Roman" w:hAnsi="Times New Roman"/>
          <w:sz w:val="28"/>
          <w:szCs w:val="28"/>
          <w:lang w:val="en-US"/>
        </w:rPr>
        <w:t xml:space="preserve"> comparison with data for the beginning of 2012, this reduction has made about 32%. Change of </w:t>
      </w:r>
      <w:r>
        <w:rPr>
          <w:rFonts w:ascii="Times New Roman" w:hAnsi="Times New Roman"/>
          <w:sz w:val="28"/>
          <w:szCs w:val="28"/>
          <w:lang w:val="en-US"/>
        </w:rPr>
        <w:t xml:space="preserve">a </w:t>
      </w:r>
      <w:r w:rsidRPr="00157B0B">
        <w:rPr>
          <w:rFonts w:ascii="Times New Roman" w:hAnsi="Times New Roman"/>
          <w:sz w:val="28"/>
          <w:szCs w:val="28"/>
          <w:lang w:val="en-US"/>
        </w:rPr>
        <w:t xml:space="preserve">number of NPO operating in the territory of certain regions, cities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other settlements can speak, first of all, deterioration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conditions for their activity. Reduction of </w:t>
      </w:r>
      <w:r>
        <w:rPr>
          <w:rFonts w:ascii="Times New Roman" w:hAnsi="Times New Roman"/>
          <w:sz w:val="28"/>
          <w:szCs w:val="28"/>
          <w:lang w:val="en-US"/>
        </w:rPr>
        <w:t xml:space="preserve">a </w:t>
      </w:r>
      <w:r w:rsidRPr="00157B0B">
        <w:rPr>
          <w:rFonts w:ascii="Times New Roman" w:hAnsi="Times New Roman"/>
          <w:sz w:val="28"/>
          <w:szCs w:val="28"/>
          <w:lang w:val="en-US"/>
        </w:rPr>
        <w:t xml:space="preserve">number of NPO in a certain measure is compensated by </w:t>
      </w:r>
      <w:r>
        <w:rPr>
          <w:rFonts w:ascii="Times New Roman" w:hAnsi="Times New Roman"/>
          <w:sz w:val="28"/>
          <w:szCs w:val="28"/>
          <w:lang w:val="en-US"/>
        </w:rPr>
        <w:t xml:space="preserve">a </w:t>
      </w:r>
      <w:r w:rsidRPr="00157B0B">
        <w:rPr>
          <w:rFonts w:ascii="Times New Roman" w:hAnsi="Times New Roman"/>
          <w:sz w:val="28"/>
          <w:szCs w:val="28"/>
          <w:lang w:val="en-US"/>
        </w:rPr>
        <w:t xml:space="preserve">growth of informal activity of inhabitants. More than 2 thousand informal communities work in the </w:t>
      </w:r>
      <w:r>
        <w:rPr>
          <w:rFonts w:ascii="Times New Roman" w:hAnsi="Times New Roman"/>
          <w:sz w:val="28"/>
          <w:szCs w:val="28"/>
          <w:lang w:val="en-US"/>
        </w:rPr>
        <w:t>region</w:t>
      </w:r>
      <w:r w:rsidRPr="00157B0B">
        <w:rPr>
          <w:rFonts w:ascii="Times New Roman" w:hAnsi="Times New Roman"/>
          <w:sz w:val="28"/>
          <w:szCs w:val="28"/>
          <w:lang w:val="en-US"/>
        </w:rPr>
        <w:t xml:space="preserve"> about half of them take active part in</w:t>
      </w:r>
      <w:r w:rsidR="00B5481E">
        <w:rPr>
          <w:rFonts w:ascii="Times New Roman" w:hAnsi="Times New Roman"/>
          <w:sz w:val="28"/>
          <w:szCs w:val="28"/>
          <w:lang w:val="en-US"/>
        </w:rPr>
        <w:t xml:space="preserve"> the solution of local problems</w:t>
      </w:r>
      <w:r w:rsidRPr="00157B0B">
        <w:rPr>
          <w:rFonts w:ascii="Times New Roman" w:hAnsi="Times New Roman"/>
          <w:sz w:val="28"/>
          <w:szCs w:val="28"/>
          <w:lang w:val="en-US"/>
        </w:rPr>
        <w:t xml:space="preserve"> [13].</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The important direction of empirical researches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is measurement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levels of </w:t>
      </w:r>
      <w:r>
        <w:rPr>
          <w:rFonts w:ascii="Times New Roman" w:hAnsi="Times New Roman"/>
          <w:sz w:val="28"/>
          <w:szCs w:val="28"/>
          <w:lang w:val="en-US"/>
        </w:rPr>
        <w:t>its</w:t>
      </w:r>
      <w:r w:rsidRPr="00157B0B">
        <w:rPr>
          <w:rFonts w:ascii="Times New Roman" w:hAnsi="Times New Roman"/>
          <w:sz w:val="28"/>
          <w:szCs w:val="28"/>
          <w:lang w:val="en-US"/>
        </w:rPr>
        <w:t xml:space="preserve"> development. In modern science a set of indicators – indexes which cover </w:t>
      </w:r>
      <w:r>
        <w:rPr>
          <w:rFonts w:ascii="Times New Roman" w:hAnsi="Times New Roman"/>
          <w:sz w:val="28"/>
          <w:szCs w:val="28"/>
          <w:lang w:val="en-US"/>
        </w:rPr>
        <w:t>different</w:t>
      </w:r>
      <w:r w:rsidRPr="00157B0B">
        <w:rPr>
          <w:rFonts w:ascii="Times New Roman" w:hAnsi="Times New Roman"/>
          <w:sz w:val="28"/>
          <w:szCs w:val="28"/>
          <w:lang w:val="en-US"/>
        </w:rPr>
        <w:t xml:space="preserve"> aspects of the organization of civil society are used: quality of life, </w:t>
      </w:r>
      <w:r>
        <w:rPr>
          <w:rFonts w:ascii="Times New Roman" w:hAnsi="Times New Roman"/>
          <w:sz w:val="28"/>
          <w:szCs w:val="28"/>
          <w:lang w:val="en-US"/>
        </w:rPr>
        <w:t>state</w:t>
      </w:r>
      <w:r w:rsidRPr="00157B0B">
        <w:rPr>
          <w:rFonts w:ascii="Times New Roman" w:hAnsi="Times New Roman"/>
          <w:sz w:val="28"/>
          <w:szCs w:val="28"/>
          <w:lang w:val="en-US"/>
        </w:rPr>
        <w:t xml:space="preserve"> of health of the population, freedom level, extent of </w:t>
      </w:r>
      <w:r>
        <w:rPr>
          <w:rFonts w:ascii="Times New Roman" w:hAnsi="Times New Roman"/>
          <w:sz w:val="28"/>
          <w:szCs w:val="28"/>
          <w:lang w:val="en-US"/>
        </w:rPr>
        <w:t>its</w:t>
      </w:r>
      <w:r w:rsidRPr="00157B0B">
        <w:rPr>
          <w:rFonts w:ascii="Times New Roman" w:hAnsi="Times New Roman"/>
          <w:sz w:val="28"/>
          <w:szCs w:val="28"/>
          <w:lang w:val="en-US"/>
        </w:rPr>
        <w:t xml:space="preserve"> influence on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policy, measure of civil trust to the main political institutes, activity of public sector, level of </w:t>
      </w:r>
      <w:r>
        <w:rPr>
          <w:rFonts w:ascii="Times New Roman" w:hAnsi="Times New Roman"/>
          <w:sz w:val="28"/>
          <w:szCs w:val="28"/>
          <w:lang w:val="en-US"/>
        </w:rPr>
        <w:t xml:space="preserve">the </w:t>
      </w:r>
      <w:r w:rsidRPr="00157B0B">
        <w:rPr>
          <w:rFonts w:ascii="Times New Roman" w:hAnsi="Times New Roman"/>
          <w:sz w:val="28"/>
          <w:szCs w:val="28"/>
          <w:lang w:val="en-US"/>
        </w:rPr>
        <w:t>political and civil participation etc.</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Most often data of polls of the population on representative selection (taking into account quotas on a sex, age, education and territorial division into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districts) or data of expert polls form empirical base for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calculation of indexes. Among a set of </w:t>
      </w:r>
      <w:r>
        <w:rPr>
          <w:rFonts w:ascii="Times New Roman" w:hAnsi="Times New Roman"/>
          <w:sz w:val="28"/>
          <w:szCs w:val="28"/>
          <w:lang w:val="en-US"/>
        </w:rPr>
        <w:t>different</w:t>
      </w:r>
      <w:r w:rsidRPr="00157B0B">
        <w:rPr>
          <w:rFonts w:ascii="Times New Roman" w:hAnsi="Times New Roman"/>
          <w:sz w:val="28"/>
          <w:szCs w:val="28"/>
          <w:lang w:val="en-US"/>
        </w:rPr>
        <w:t xml:space="preserve"> indexes and indicators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level </w:t>
      </w:r>
      <w:r>
        <w:rPr>
          <w:rFonts w:ascii="Times New Roman" w:hAnsi="Times New Roman"/>
          <w:sz w:val="28"/>
          <w:szCs w:val="28"/>
          <w:lang w:val="en-US"/>
        </w:rPr>
        <w:t xml:space="preserve">of development </w:t>
      </w:r>
      <w:r w:rsidRPr="00157B0B">
        <w:rPr>
          <w:rFonts w:ascii="Times New Roman" w:hAnsi="Times New Roman"/>
          <w:sz w:val="28"/>
          <w:szCs w:val="28"/>
          <w:lang w:val="en-US"/>
        </w:rPr>
        <w:t xml:space="preserve">of civil society and </w:t>
      </w:r>
      <w:r>
        <w:rPr>
          <w:rFonts w:ascii="Times New Roman" w:hAnsi="Times New Roman"/>
          <w:sz w:val="28"/>
          <w:szCs w:val="28"/>
          <w:lang w:val="en-US"/>
        </w:rPr>
        <w:t xml:space="preserve">a </w:t>
      </w:r>
      <w:r w:rsidRPr="00157B0B">
        <w:rPr>
          <w:rFonts w:ascii="Times New Roman" w:hAnsi="Times New Roman"/>
          <w:sz w:val="28"/>
          <w:szCs w:val="28"/>
          <w:lang w:val="en-US"/>
        </w:rPr>
        <w:t xml:space="preserve">degree of </w:t>
      </w:r>
      <w:r>
        <w:rPr>
          <w:rFonts w:ascii="Times New Roman" w:hAnsi="Times New Roman"/>
          <w:sz w:val="28"/>
          <w:szCs w:val="28"/>
          <w:lang w:val="en-US"/>
        </w:rPr>
        <w:t>its</w:t>
      </w:r>
      <w:r w:rsidRPr="00157B0B">
        <w:rPr>
          <w:rFonts w:ascii="Times New Roman" w:hAnsi="Times New Roman"/>
          <w:sz w:val="28"/>
          <w:szCs w:val="28"/>
          <w:lang w:val="en-US"/>
        </w:rPr>
        <w:t xml:space="preserve"> democratic character there is in Russia since 2005 </w:t>
      </w:r>
      <w:r>
        <w:rPr>
          <w:rFonts w:ascii="Times New Roman" w:hAnsi="Times New Roman"/>
          <w:sz w:val="28"/>
          <w:szCs w:val="28"/>
          <w:lang w:val="en-US"/>
        </w:rPr>
        <w:t>“T</w:t>
      </w:r>
      <w:r w:rsidRPr="00157B0B">
        <w:rPr>
          <w:rFonts w:ascii="Times New Roman" w:hAnsi="Times New Roman"/>
          <w:sz w:val="28"/>
          <w:szCs w:val="28"/>
          <w:lang w:val="en-US"/>
        </w:rPr>
        <w:t>he Index of Civil Society project</w:t>
      </w:r>
      <w:r>
        <w:rPr>
          <w:rFonts w:ascii="Times New Roman" w:hAnsi="Times New Roman"/>
          <w:sz w:val="28"/>
          <w:szCs w:val="28"/>
          <w:lang w:val="en-US"/>
        </w:rPr>
        <w:t>”</w:t>
      </w:r>
      <w:r w:rsidRPr="00157B0B">
        <w:rPr>
          <w:rFonts w:ascii="Times New Roman" w:hAnsi="Times New Roman"/>
          <w:sz w:val="28"/>
          <w:szCs w:val="28"/>
          <w:lang w:val="en-US"/>
        </w:rPr>
        <w:t xml:space="preserve"> (further – CIVICUS Civil Society Index) is realized [3].</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Studying of the Index of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is </w:t>
      </w:r>
      <w:r>
        <w:rPr>
          <w:rFonts w:ascii="Times New Roman" w:hAnsi="Times New Roman"/>
          <w:sz w:val="28"/>
          <w:szCs w:val="28"/>
          <w:lang w:val="en-US"/>
        </w:rPr>
        <w:t>a</w:t>
      </w:r>
      <w:r w:rsidRPr="00157B0B">
        <w:rPr>
          <w:rFonts w:ascii="Times New Roman" w:hAnsi="Times New Roman"/>
          <w:sz w:val="28"/>
          <w:szCs w:val="28"/>
          <w:lang w:val="en-US"/>
        </w:rPr>
        <w:t xml:space="preserve"> new international program allowing verif</w:t>
      </w:r>
      <w:r>
        <w:rPr>
          <w:rFonts w:ascii="Times New Roman" w:hAnsi="Times New Roman"/>
          <w:sz w:val="28"/>
          <w:szCs w:val="28"/>
          <w:lang w:val="en-US"/>
        </w:rPr>
        <w:t>ies</w:t>
      </w:r>
      <w:r w:rsidRPr="00157B0B">
        <w:rPr>
          <w:rFonts w:ascii="Times New Roman" w:hAnsi="Times New Roman"/>
          <w:sz w:val="28"/>
          <w:szCs w:val="28"/>
          <w:lang w:val="en-US"/>
        </w:rPr>
        <w:t xml:space="preserve"> regularly </w:t>
      </w:r>
      <w:r>
        <w:rPr>
          <w:rFonts w:ascii="Times New Roman" w:hAnsi="Times New Roman"/>
          <w:sz w:val="28"/>
          <w:szCs w:val="28"/>
          <w:lang w:val="en-US"/>
        </w:rPr>
        <w:t>the</w:t>
      </w:r>
      <w:r w:rsidRPr="00157B0B">
        <w:rPr>
          <w:rFonts w:ascii="Times New Roman" w:hAnsi="Times New Roman"/>
          <w:sz w:val="28"/>
          <w:szCs w:val="28"/>
          <w:lang w:val="en-US"/>
        </w:rPr>
        <w:t xml:space="preserve"> </w:t>
      </w:r>
      <w:r>
        <w:rPr>
          <w:rFonts w:ascii="Times New Roman" w:hAnsi="Times New Roman"/>
          <w:sz w:val="28"/>
          <w:szCs w:val="28"/>
          <w:lang w:val="en-US"/>
        </w:rPr>
        <w:t xml:space="preserve">state </w:t>
      </w:r>
      <w:r w:rsidRPr="00157B0B">
        <w:rPr>
          <w:rFonts w:ascii="Times New Roman" w:hAnsi="Times New Roman"/>
          <w:sz w:val="28"/>
          <w:szCs w:val="28"/>
          <w:lang w:val="en-US"/>
        </w:rPr>
        <w:t xml:space="preserve">of civil society with the international standards and on this basis to develop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ways of </w:t>
      </w:r>
      <w:r>
        <w:rPr>
          <w:rFonts w:ascii="Times New Roman" w:hAnsi="Times New Roman"/>
          <w:sz w:val="28"/>
          <w:szCs w:val="28"/>
          <w:lang w:val="en-US"/>
        </w:rPr>
        <w:t>its</w:t>
      </w:r>
      <w:r w:rsidRPr="00157B0B">
        <w:rPr>
          <w:rFonts w:ascii="Times New Roman" w:hAnsi="Times New Roman"/>
          <w:sz w:val="28"/>
          <w:szCs w:val="28"/>
          <w:lang w:val="en-US"/>
        </w:rPr>
        <w:t xml:space="preserve"> development. Eventually, the Index of development of civil society is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means of </w:t>
      </w:r>
      <w:r>
        <w:rPr>
          <w:rFonts w:ascii="Times New Roman" w:hAnsi="Times New Roman"/>
          <w:sz w:val="28"/>
          <w:szCs w:val="28"/>
          <w:lang w:val="en-US"/>
        </w:rPr>
        <w:t>evaluation</w:t>
      </w:r>
      <w:r w:rsidRPr="00157B0B">
        <w:rPr>
          <w:rFonts w:ascii="Times New Roman" w:hAnsi="Times New Roman"/>
          <w:sz w:val="28"/>
          <w:szCs w:val="28"/>
          <w:lang w:val="en-US"/>
        </w:rPr>
        <w:t xml:space="preserve">, development on this basis of the purposes and programs of strengthening and development of </w:t>
      </w:r>
      <w:r>
        <w:rPr>
          <w:rFonts w:ascii="Times New Roman" w:hAnsi="Times New Roman"/>
          <w:sz w:val="28"/>
          <w:szCs w:val="28"/>
          <w:lang w:val="en-US"/>
        </w:rPr>
        <w:t xml:space="preserve">the </w:t>
      </w:r>
      <w:r w:rsidRPr="00157B0B">
        <w:rPr>
          <w:rFonts w:ascii="Times New Roman" w:hAnsi="Times New Roman"/>
          <w:sz w:val="28"/>
          <w:szCs w:val="28"/>
          <w:lang w:val="en-US"/>
        </w:rPr>
        <w:t>civil society.</w:t>
      </w:r>
    </w:p>
    <w:p w:rsidR="006116D4" w:rsidRPr="00157B0B" w:rsidRDefault="006116D4" w:rsidP="00B5481E">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w:t>
      </w:r>
      <w:r w:rsidRPr="00157B0B">
        <w:rPr>
          <w:rFonts w:ascii="Times New Roman" w:hAnsi="Times New Roman"/>
          <w:sz w:val="28"/>
          <w:szCs w:val="28"/>
          <w:lang w:val="en-US"/>
        </w:rPr>
        <w:t xml:space="preserve"> other indicator of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serves the Index of stability of NPO developed by the Freedom House organization (www. freedomhouse.org). </w:t>
      </w:r>
      <w:r>
        <w:rPr>
          <w:rFonts w:ascii="Times New Roman" w:hAnsi="Times New Roman"/>
          <w:sz w:val="28"/>
          <w:szCs w:val="28"/>
          <w:lang w:val="en-US"/>
        </w:rPr>
        <w:t>It</w:t>
      </w:r>
      <w:r w:rsidRPr="00157B0B">
        <w:rPr>
          <w:rFonts w:ascii="Times New Roman" w:hAnsi="Times New Roman"/>
          <w:sz w:val="28"/>
          <w:szCs w:val="28"/>
          <w:lang w:val="en-US"/>
        </w:rPr>
        <w:t xml:space="preserve"> reflects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development degree in the </w:t>
      </w:r>
      <w:r>
        <w:rPr>
          <w:rFonts w:ascii="Times New Roman" w:hAnsi="Times New Roman"/>
          <w:sz w:val="28"/>
          <w:szCs w:val="28"/>
          <w:lang w:val="en-US"/>
        </w:rPr>
        <w:t>researched</w:t>
      </w:r>
      <w:r w:rsidRPr="00157B0B">
        <w:rPr>
          <w:rFonts w:ascii="Times New Roman" w:hAnsi="Times New Roman"/>
          <w:sz w:val="28"/>
          <w:szCs w:val="28"/>
          <w:lang w:val="en-US"/>
        </w:rPr>
        <w:t xml:space="preserve"> country of noncommercial or non-governmental sector.</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Index of stability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non-governmental organizations – the </w:t>
      </w:r>
      <w:r>
        <w:rPr>
          <w:rFonts w:ascii="Times New Roman" w:hAnsi="Times New Roman"/>
          <w:sz w:val="28"/>
          <w:szCs w:val="28"/>
          <w:lang w:val="en-US"/>
        </w:rPr>
        <w:t>instrument</w:t>
      </w:r>
      <w:r w:rsidRPr="00157B0B">
        <w:rPr>
          <w:rFonts w:ascii="Times New Roman" w:hAnsi="Times New Roman"/>
          <w:sz w:val="28"/>
          <w:szCs w:val="28"/>
          <w:lang w:val="en-US"/>
        </w:rPr>
        <w:t xml:space="preserve"> of comparative </w:t>
      </w:r>
      <w:r>
        <w:rPr>
          <w:rFonts w:ascii="Times New Roman" w:hAnsi="Times New Roman"/>
          <w:sz w:val="28"/>
          <w:szCs w:val="28"/>
          <w:lang w:val="en-US"/>
        </w:rPr>
        <w:t>evaluation</w:t>
      </w:r>
      <w:r w:rsidRPr="00157B0B">
        <w:rPr>
          <w:rFonts w:ascii="Times New Roman" w:hAnsi="Times New Roman"/>
          <w:sz w:val="28"/>
          <w:szCs w:val="28"/>
          <w:lang w:val="en-US"/>
        </w:rPr>
        <w:t xml:space="preserve"> of </w:t>
      </w:r>
      <w:r>
        <w:rPr>
          <w:rFonts w:ascii="Times New Roman" w:hAnsi="Times New Roman"/>
          <w:sz w:val="28"/>
          <w:szCs w:val="28"/>
          <w:lang w:val="en-US"/>
        </w:rPr>
        <w:t>the</w:t>
      </w:r>
      <w:r w:rsidRPr="00157B0B">
        <w:rPr>
          <w:rFonts w:ascii="Times New Roman" w:hAnsi="Times New Roman"/>
          <w:sz w:val="28"/>
          <w:szCs w:val="28"/>
          <w:lang w:val="en-US"/>
        </w:rPr>
        <w:t xml:space="preserve"> level of development of civil society including 7 groups of indicators: institutional capacity, financial opportunities, human rights activity (advance possibility of public interests), rendering of services, infrastructure and </w:t>
      </w:r>
      <w:r>
        <w:rPr>
          <w:rFonts w:ascii="Times New Roman" w:hAnsi="Times New Roman"/>
          <w:sz w:val="28"/>
          <w:szCs w:val="28"/>
          <w:lang w:val="en-US"/>
        </w:rPr>
        <w:t>the</w:t>
      </w:r>
      <w:r w:rsidRPr="00157B0B">
        <w:rPr>
          <w:rFonts w:ascii="Times New Roman" w:hAnsi="Times New Roman"/>
          <w:sz w:val="28"/>
          <w:szCs w:val="28"/>
          <w:lang w:val="en-US"/>
        </w:rPr>
        <w:t xml:space="preserve"> image in the opinion of the public. It is measured on a scale from 1 to 7 (1 – the best, 7 – the worst value). Indicators from 1 to 3 </w:t>
      </w:r>
      <w:proofErr w:type="gramStart"/>
      <w:r w:rsidRPr="00157B0B">
        <w:rPr>
          <w:rFonts w:ascii="Times New Roman" w:hAnsi="Times New Roman"/>
          <w:sz w:val="28"/>
          <w:szCs w:val="28"/>
          <w:lang w:val="en-US"/>
        </w:rPr>
        <w:t>increase</w:t>
      </w:r>
      <w:proofErr w:type="gramEnd"/>
      <w:r w:rsidRPr="00157B0B">
        <w:rPr>
          <w:rFonts w:ascii="Times New Roman" w:hAnsi="Times New Roman"/>
          <w:sz w:val="28"/>
          <w:szCs w:val="28"/>
          <w:lang w:val="en-US"/>
        </w:rPr>
        <w:t xml:space="preserve"> </w:t>
      </w:r>
      <w:r>
        <w:rPr>
          <w:rFonts w:ascii="Times New Roman" w:hAnsi="Times New Roman"/>
          <w:sz w:val="28"/>
          <w:szCs w:val="28"/>
          <w:lang w:val="en-US"/>
        </w:rPr>
        <w:t xml:space="preserve">the </w:t>
      </w:r>
      <w:r w:rsidRPr="00157B0B">
        <w:rPr>
          <w:rFonts w:ascii="Times New Roman" w:hAnsi="Times New Roman"/>
          <w:sz w:val="28"/>
          <w:szCs w:val="28"/>
          <w:lang w:val="en-US"/>
        </w:rPr>
        <w:lastRenderedPageBreak/>
        <w:t xml:space="preserve">stability of NPO, 4 – average, one may say, neutral value, and from 5 to 7 – interfere with </w:t>
      </w:r>
      <w:r>
        <w:rPr>
          <w:rFonts w:ascii="Times New Roman" w:hAnsi="Times New Roman"/>
          <w:sz w:val="28"/>
          <w:szCs w:val="28"/>
          <w:lang w:val="en-US"/>
        </w:rPr>
        <w:t xml:space="preserve">a </w:t>
      </w:r>
      <w:r w:rsidRPr="00157B0B">
        <w:rPr>
          <w:rFonts w:ascii="Times New Roman" w:hAnsi="Times New Roman"/>
          <w:sz w:val="28"/>
          <w:szCs w:val="28"/>
          <w:lang w:val="en-US"/>
        </w:rPr>
        <w:t>stability and development of NPO. Dynamics of the Russian index has made in recent years: 1997 – 3</w:t>
      </w:r>
      <w:proofErr w:type="gramStart"/>
      <w:r w:rsidRPr="00157B0B">
        <w:rPr>
          <w:rFonts w:ascii="Times New Roman" w:hAnsi="Times New Roman"/>
          <w:sz w:val="28"/>
          <w:szCs w:val="28"/>
          <w:lang w:val="en-US"/>
        </w:rPr>
        <w:t>,4</w:t>
      </w:r>
      <w:proofErr w:type="gramEnd"/>
      <w:r w:rsidRPr="00157B0B">
        <w:rPr>
          <w:rFonts w:ascii="Times New Roman" w:hAnsi="Times New Roman"/>
          <w:sz w:val="28"/>
          <w:szCs w:val="28"/>
          <w:lang w:val="en-US"/>
        </w:rPr>
        <w:t>; 2000 – 4,3; 2008 – 4,4; 2013 – 4,4 [4].</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domestic sociology for </w:t>
      </w:r>
      <w:r>
        <w:rPr>
          <w:rFonts w:ascii="Times New Roman" w:hAnsi="Times New Roman"/>
          <w:sz w:val="28"/>
          <w:szCs w:val="28"/>
          <w:lang w:val="en-US"/>
        </w:rPr>
        <w:t>evaluation</w:t>
      </w:r>
      <w:r w:rsidRPr="00157B0B">
        <w:rPr>
          <w:rFonts w:ascii="Times New Roman" w:hAnsi="Times New Roman"/>
          <w:sz w:val="28"/>
          <w:szCs w:val="28"/>
          <w:lang w:val="en-US"/>
        </w:rPr>
        <w:t xml:space="preserve">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development of civil society use also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other indicators, for example, indexes of public moods which are regularly measured by the All-Russian center of studying of public opinion (further – </w:t>
      </w:r>
      <w:r>
        <w:rPr>
          <w:rFonts w:ascii="Times New Roman" w:hAnsi="Times New Roman"/>
          <w:sz w:val="28"/>
          <w:szCs w:val="28"/>
          <w:lang w:val="en-US"/>
        </w:rPr>
        <w:t>ARCSPO</w:t>
      </w:r>
      <w:r w:rsidRPr="00157B0B">
        <w:rPr>
          <w:rFonts w:ascii="Times New Roman" w:hAnsi="Times New Roman"/>
          <w:sz w:val="28"/>
          <w:szCs w:val="28"/>
          <w:lang w:val="en-US"/>
        </w:rPr>
        <w:t xml:space="preserve">). As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empirical base for calculation of the indexes which are the cornerstone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dynamic ranks serve data of the monthly surveys conducted </w:t>
      </w:r>
      <w:r>
        <w:rPr>
          <w:rFonts w:ascii="Times New Roman" w:hAnsi="Times New Roman"/>
          <w:sz w:val="28"/>
          <w:szCs w:val="28"/>
          <w:lang w:val="en-US"/>
        </w:rPr>
        <w:t>by ARCSPO</w:t>
      </w:r>
      <w:r w:rsidRPr="00157B0B">
        <w:rPr>
          <w:rFonts w:ascii="Times New Roman" w:hAnsi="Times New Roman"/>
          <w:sz w:val="28"/>
          <w:szCs w:val="28"/>
          <w:lang w:val="en-US"/>
        </w:rPr>
        <w:t xml:space="preserve"> on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representative all-Russian selection. At the same time, </w:t>
      </w:r>
      <w:r>
        <w:rPr>
          <w:rFonts w:ascii="Times New Roman" w:hAnsi="Times New Roman"/>
          <w:sz w:val="28"/>
          <w:szCs w:val="28"/>
          <w:lang w:val="en-US"/>
        </w:rPr>
        <w:t>a</w:t>
      </w:r>
      <w:r w:rsidRPr="00157B0B">
        <w:rPr>
          <w:rFonts w:ascii="Times New Roman" w:hAnsi="Times New Roman"/>
          <w:sz w:val="28"/>
          <w:szCs w:val="28"/>
          <w:lang w:val="en-US"/>
        </w:rPr>
        <w:t xml:space="preserve"> set of indicators reflecting social well-being of the population, </w:t>
      </w:r>
      <w:r>
        <w:rPr>
          <w:rFonts w:ascii="Times New Roman" w:hAnsi="Times New Roman"/>
          <w:sz w:val="28"/>
          <w:szCs w:val="28"/>
          <w:lang w:val="en-US"/>
        </w:rPr>
        <w:t>its</w:t>
      </w:r>
      <w:r w:rsidRPr="00157B0B">
        <w:rPr>
          <w:rFonts w:ascii="Times New Roman" w:hAnsi="Times New Roman"/>
          <w:sz w:val="28"/>
          <w:szCs w:val="28"/>
          <w:lang w:val="en-US"/>
        </w:rPr>
        <w:t xml:space="preserve"> relation to </w:t>
      </w:r>
      <w:r>
        <w:rPr>
          <w:rFonts w:ascii="Times New Roman" w:hAnsi="Times New Roman"/>
          <w:sz w:val="28"/>
          <w:szCs w:val="28"/>
          <w:lang w:val="en-US"/>
        </w:rPr>
        <w:t>the</w:t>
      </w:r>
      <w:r w:rsidRPr="00157B0B">
        <w:rPr>
          <w:rFonts w:ascii="Times New Roman" w:hAnsi="Times New Roman"/>
          <w:sz w:val="28"/>
          <w:szCs w:val="28"/>
          <w:lang w:val="en-US"/>
        </w:rPr>
        <w:t xml:space="preserve"> situation in the country, approval/disapproval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w:t>
      </w:r>
      <w:r>
        <w:rPr>
          <w:rFonts w:ascii="Times New Roman" w:hAnsi="Times New Roman"/>
          <w:sz w:val="28"/>
          <w:szCs w:val="28"/>
          <w:lang w:val="en-US"/>
        </w:rPr>
        <w:t>different</w:t>
      </w:r>
      <w:r w:rsidRPr="00157B0B">
        <w:rPr>
          <w:rFonts w:ascii="Times New Roman" w:hAnsi="Times New Roman"/>
          <w:sz w:val="28"/>
          <w:szCs w:val="28"/>
          <w:lang w:val="en-US"/>
        </w:rPr>
        <w:t xml:space="preserve"> state institutes, public organizations, politicians and statesmen is used. They give a certain notion of a </w:t>
      </w:r>
      <w:r>
        <w:rPr>
          <w:rFonts w:ascii="Times New Roman" w:hAnsi="Times New Roman"/>
          <w:sz w:val="28"/>
          <w:szCs w:val="28"/>
          <w:lang w:val="en-US"/>
        </w:rPr>
        <w:t>state</w:t>
      </w:r>
      <w:r w:rsidRPr="00157B0B">
        <w:rPr>
          <w:rFonts w:ascii="Times New Roman" w:hAnsi="Times New Roman"/>
          <w:sz w:val="28"/>
          <w:szCs w:val="28"/>
          <w:lang w:val="en-US"/>
        </w:rPr>
        <w:t xml:space="preserve"> of noncommercial sector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both in the country in general, and in </w:t>
      </w:r>
      <w:r>
        <w:rPr>
          <w:rFonts w:ascii="Times New Roman" w:hAnsi="Times New Roman"/>
          <w:sz w:val="28"/>
          <w:szCs w:val="28"/>
          <w:lang w:val="en-US"/>
        </w:rPr>
        <w:t xml:space="preserve">the </w:t>
      </w:r>
      <w:r w:rsidRPr="00157B0B">
        <w:rPr>
          <w:rFonts w:ascii="Times New Roman" w:hAnsi="Times New Roman"/>
          <w:sz w:val="28"/>
          <w:szCs w:val="28"/>
          <w:lang w:val="en-US"/>
        </w:rPr>
        <w:t>regional measurement. So, according to the All-Russian poll (</w:t>
      </w:r>
      <w:r>
        <w:rPr>
          <w:rFonts w:ascii="Times New Roman" w:hAnsi="Times New Roman"/>
          <w:sz w:val="28"/>
          <w:szCs w:val="28"/>
          <w:lang w:val="en-US"/>
        </w:rPr>
        <w:t>ARCSPO</w:t>
      </w:r>
      <w:r w:rsidRPr="00157B0B">
        <w:rPr>
          <w:rFonts w:ascii="Times New Roman" w:hAnsi="Times New Roman"/>
          <w:sz w:val="28"/>
          <w:szCs w:val="28"/>
          <w:lang w:val="en-US"/>
        </w:rPr>
        <w:t xml:space="preserve">, 2014) most of Russians (59%) have found it difficult to call any public organization [7]. The same who could specify them by name most often mentioned Greenpeace (6%),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other ecological associations were remembered by 4% of respondents. Others heard about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societies of </w:t>
      </w:r>
      <w:r>
        <w:rPr>
          <w:rFonts w:ascii="Times New Roman" w:hAnsi="Times New Roman"/>
          <w:sz w:val="28"/>
          <w:szCs w:val="28"/>
          <w:lang w:val="en-US"/>
        </w:rPr>
        <w:t>assistance</w:t>
      </w:r>
      <w:r w:rsidRPr="00157B0B">
        <w:rPr>
          <w:rFonts w:ascii="Times New Roman" w:hAnsi="Times New Roman"/>
          <w:sz w:val="28"/>
          <w:szCs w:val="28"/>
          <w:lang w:val="en-US"/>
        </w:rPr>
        <w:t xml:space="preserve">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socially vulnerable segments of the population (5%), some listed a </w:t>
      </w:r>
      <w:r>
        <w:rPr>
          <w:rFonts w:ascii="Times New Roman" w:hAnsi="Times New Roman"/>
          <w:sz w:val="28"/>
          <w:szCs w:val="28"/>
          <w:lang w:val="en-US"/>
        </w:rPr>
        <w:t>number</w:t>
      </w:r>
      <w:r w:rsidRPr="00157B0B">
        <w:rPr>
          <w:rFonts w:ascii="Times New Roman" w:hAnsi="Times New Roman"/>
          <w:sz w:val="28"/>
          <w:szCs w:val="28"/>
          <w:lang w:val="en-US"/>
        </w:rPr>
        <w:t xml:space="preserve"> of charitable organizations (5%), another 4% – have noted the youth and volunteer movements.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For the last seven years the share of the Russians who have </w:t>
      </w:r>
      <w:r>
        <w:rPr>
          <w:rFonts w:ascii="Times New Roman" w:hAnsi="Times New Roman"/>
          <w:sz w:val="28"/>
          <w:szCs w:val="28"/>
          <w:lang w:val="en-US"/>
        </w:rPr>
        <w:t>formed</w:t>
      </w:r>
      <w:r w:rsidRPr="00157B0B">
        <w:rPr>
          <w:rFonts w:ascii="Times New Roman" w:hAnsi="Times New Roman"/>
          <w:sz w:val="28"/>
          <w:szCs w:val="28"/>
          <w:lang w:val="en-US"/>
        </w:rPr>
        <w:t xml:space="preserve"> </w:t>
      </w:r>
      <w:r>
        <w:rPr>
          <w:rFonts w:ascii="Times New Roman" w:hAnsi="Times New Roman"/>
          <w:sz w:val="28"/>
          <w:szCs w:val="28"/>
          <w:lang w:val="en-US"/>
        </w:rPr>
        <w:t>own</w:t>
      </w:r>
      <w:r w:rsidRPr="00157B0B">
        <w:rPr>
          <w:rFonts w:ascii="Times New Roman" w:hAnsi="Times New Roman"/>
          <w:sz w:val="28"/>
          <w:szCs w:val="28"/>
          <w:lang w:val="en-US"/>
        </w:rPr>
        <w:t xml:space="preserve"> position concerning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public organizations has significantly increased. Today more than a half of respondents consider that they protect the rights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citizens and promote manifestation of public initiatives (56% against 35% in 2007), and also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help with the solution of acute social issues (55% against 31% in 2007). Besides, from 2007 to 2014 the share of respondents noting that these organizations exercise independent control over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government bodies has twice increased (from 21% to 40%).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At the same time there were more those who are inclined to think that similar associations are created only for satisfaction of personal needs of their heads (from 25% in 2007 to 40% in 2014). At the same time, the third part (36%) of respondents </w:t>
      </w:r>
      <w:r>
        <w:rPr>
          <w:rFonts w:ascii="Times New Roman" w:hAnsi="Times New Roman"/>
          <w:sz w:val="28"/>
          <w:szCs w:val="28"/>
          <w:lang w:val="en-US"/>
        </w:rPr>
        <w:t>had</w:t>
      </w:r>
      <w:r w:rsidRPr="00157B0B">
        <w:rPr>
          <w:rFonts w:ascii="Times New Roman" w:hAnsi="Times New Roman"/>
          <w:sz w:val="28"/>
          <w:szCs w:val="28"/>
          <w:lang w:val="en-US"/>
        </w:rPr>
        <w:t xml:space="preserve"> </w:t>
      </w:r>
      <w:r>
        <w:rPr>
          <w:rFonts w:ascii="Times New Roman" w:hAnsi="Times New Roman"/>
          <w:sz w:val="28"/>
          <w:szCs w:val="28"/>
          <w:lang w:val="en-US"/>
        </w:rPr>
        <w:t>another</w:t>
      </w:r>
      <w:r w:rsidRPr="00157B0B">
        <w:rPr>
          <w:rFonts w:ascii="Times New Roman" w:hAnsi="Times New Roman"/>
          <w:sz w:val="28"/>
          <w:szCs w:val="28"/>
          <w:lang w:val="en-US"/>
        </w:rPr>
        <w:t xml:space="preserve"> opinion. Public organizations help only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members of these </w:t>
      </w:r>
      <w:r>
        <w:rPr>
          <w:rFonts w:ascii="Times New Roman" w:hAnsi="Times New Roman"/>
          <w:sz w:val="28"/>
          <w:szCs w:val="28"/>
          <w:lang w:val="en-US"/>
        </w:rPr>
        <w:t>institutions</w:t>
      </w:r>
      <w:r w:rsidRPr="00157B0B">
        <w:rPr>
          <w:rFonts w:ascii="Times New Roman" w:hAnsi="Times New Roman"/>
          <w:sz w:val="28"/>
          <w:szCs w:val="28"/>
          <w:lang w:val="en-US"/>
        </w:rPr>
        <w:t xml:space="preserve"> – </w:t>
      </w:r>
      <w:r>
        <w:rPr>
          <w:rFonts w:ascii="Times New Roman" w:hAnsi="Times New Roman"/>
          <w:sz w:val="28"/>
          <w:szCs w:val="28"/>
          <w:lang w:val="en-US"/>
        </w:rPr>
        <w:t xml:space="preserve">say </w:t>
      </w:r>
      <w:r w:rsidRPr="00157B0B">
        <w:rPr>
          <w:rFonts w:ascii="Times New Roman" w:hAnsi="Times New Roman"/>
          <w:sz w:val="28"/>
          <w:szCs w:val="28"/>
          <w:lang w:val="en-US"/>
        </w:rPr>
        <w:t xml:space="preserve">two of five (39%) respondents whereas they as much (38%) so don't consider.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Opinions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Russians on that, how noticeable is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public organizations, were divided: if 40% believe that their work doesn't influence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life of most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citizens, then a share not concordant with it </w:t>
      </w:r>
      <w:r>
        <w:rPr>
          <w:rFonts w:ascii="Times New Roman" w:hAnsi="Times New Roman"/>
          <w:sz w:val="28"/>
          <w:szCs w:val="28"/>
          <w:lang w:val="en-US"/>
        </w:rPr>
        <w:t xml:space="preserve">is the </w:t>
      </w:r>
      <w:r w:rsidRPr="00157B0B">
        <w:rPr>
          <w:rFonts w:ascii="Times New Roman" w:hAnsi="Times New Roman"/>
          <w:sz w:val="28"/>
          <w:szCs w:val="28"/>
          <w:lang w:val="en-US"/>
        </w:rPr>
        <w:t>same (39%). A third part of respondents (34%) is inclined to think that public organizations aren't necessary at all, and the state has to solve their problems. About it the</w:t>
      </w:r>
      <w:r w:rsidRPr="00E82CC2">
        <w:rPr>
          <w:rFonts w:ascii="Times New Roman" w:hAnsi="Times New Roman"/>
          <w:sz w:val="28"/>
          <w:szCs w:val="28"/>
          <w:lang w:val="en-US"/>
        </w:rPr>
        <w:t xml:space="preserve"> </w:t>
      </w:r>
      <w:r w:rsidRPr="00157B0B">
        <w:rPr>
          <w:rFonts w:ascii="Times New Roman" w:hAnsi="Times New Roman"/>
          <w:sz w:val="28"/>
          <w:szCs w:val="28"/>
          <w:lang w:val="en-US"/>
        </w:rPr>
        <w:t xml:space="preserve">needy respondents </w:t>
      </w:r>
      <w:r>
        <w:rPr>
          <w:rFonts w:ascii="Times New Roman" w:hAnsi="Times New Roman"/>
          <w:sz w:val="28"/>
          <w:szCs w:val="28"/>
          <w:lang w:val="en-US"/>
        </w:rPr>
        <w:t>speak</w:t>
      </w:r>
      <w:r w:rsidRPr="00157B0B">
        <w:rPr>
          <w:rFonts w:ascii="Times New Roman" w:hAnsi="Times New Roman"/>
          <w:sz w:val="28"/>
          <w:szCs w:val="28"/>
          <w:lang w:val="en-US"/>
        </w:rPr>
        <w:t xml:space="preserve"> (46%), than </w:t>
      </w:r>
      <w:r>
        <w:rPr>
          <w:rFonts w:ascii="Times New Roman" w:hAnsi="Times New Roman"/>
          <w:sz w:val="28"/>
          <w:szCs w:val="28"/>
          <w:lang w:val="en-US"/>
        </w:rPr>
        <w:t xml:space="preserve">the </w:t>
      </w:r>
      <w:r w:rsidRPr="00157B0B">
        <w:rPr>
          <w:rFonts w:ascii="Times New Roman" w:hAnsi="Times New Roman"/>
          <w:sz w:val="28"/>
          <w:szCs w:val="28"/>
          <w:lang w:val="en-US"/>
        </w:rPr>
        <w:t>respondents with high prosperity (26%), however, every fourth of ten respondents (41%) holds the opposite opinion.</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estimates of interaction of public organizations and the states, according to every second Russian (49%),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authorities have to provide first of all </w:t>
      </w:r>
      <w:r>
        <w:rPr>
          <w:rFonts w:ascii="Times New Roman" w:hAnsi="Times New Roman"/>
          <w:sz w:val="28"/>
          <w:szCs w:val="28"/>
          <w:lang w:val="en-US"/>
        </w:rPr>
        <w:t xml:space="preserve">the </w:t>
      </w:r>
      <w:r w:rsidRPr="00157B0B">
        <w:rPr>
          <w:rFonts w:ascii="Times New Roman" w:hAnsi="Times New Roman"/>
          <w:sz w:val="28"/>
          <w:szCs w:val="28"/>
          <w:lang w:val="en-US"/>
        </w:rPr>
        <w:t>information support</w:t>
      </w:r>
      <w:r w:rsidRPr="00E82CC2">
        <w:rPr>
          <w:rFonts w:ascii="Times New Roman" w:hAnsi="Times New Roman"/>
          <w:sz w:val="28"/>
          <w:szCs w:val="28"/>
          <w:lang w:val="en-US"/>
        </w:rPr>
        <w:t xml:space="preserve"> </w:t>
      </w:r>
      <w:r w:rsidRPr="00157B0B">
        <w:rPr>
          <w:rFonts w:ascii="Times New Roman" w:hAnsi="Times New Roman"/>
          <w:sz w:val="28"/>
          <w:szCs w:val="28"/>
          <w:lang w:val="en-US"/>
        </w:rPr>
        <w:t xml:space="preserve">them, every third (36%) supports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idea of providing the state financial </w:t>
      </w:r>
      <w:r>
        <w:rPr>
          <w:rFonts w:ascii="Times New Roman" w:hAnsi="Times New Roman"/>
          <w:sz w:val="28"/>
          <w:szCs w:val="28"/>
          <w:lang w:val="en-US"/>
        </w:rPr>
        <w:t>assistance</w:t>
      </w:r>
      <w:r w:rsidRPr="00157B0B">
        <w:rPr>
          <w:rFonts w:ascii="Times New Roman" w:hAnsi="Times New Roman"/>
          <w:sz w:val="28"/>
          <w:szCs w:val="28"/>
          <w:lang w:val="en-US"/>
        </w:rPr>
        <w:t xml:space="preserve">. Only the fifth part (22%) of participants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poll, </w:t>
      </w:r>
      <w:r w:rsidRPr="00157B0B">
        <w:rPr>
          <w:rFonts w:ascii="Times New Roman" w:hAnsi="Times New Roman"/>
          <w:sz w:val="28"/>
          <w:szCs w:val="28"/>
          <w:lang w:val="en-US"/>
        </w:rPr>
        <w:lastRenderedPageBreak/>
        <w:t xml:space="preserve">and first of all,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residents of villages (30%)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respondents with low prosperity (30%) supports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full independence of public organizations. </w:t>
      </w:r>
    </w:p>
    <w:p w:rsidR="006116D4" w:rsidRPr="00157B0B" w:rsidRDefault="006116D4" w:rsidP="00B5481E">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r</w:t>
      </w:r>
      <w:r w:rsidRPr="00157B0B">
        <w:rPr>
          <w:rFonts w:ascii="Times New Roman" w:hAnsi="Times New Roman"/>
          <w:sz w:val="28"/>
          <w:szCs w:val="28"/>
          <w:lang w:val="en-US"/>
        </w:rPr>
        <w:t xml:space="preserve">esults of sociological monitoring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Khabarovsk </w:t>
      </w:r>
      <w:r>
        <w:rPr>
          <w:rFonts w:ascii="Times New Roman" w:hAnsi="Times New Roman"/>
          <w:sz w:val="28"/>
          <w:szCs w:val="28"/>
          <w:lang w:val="en-US"/>
        </w:rPr>
        <w:t>territory</w:t>
      </w:r>
      <w:r w:rsidRPr="00157B0B">
        <w:rPr>
          <w:rFonts w:ascii="Times New Roman" w:hAnsi="Times New Roman"/>
          <w:sz w:val="28"/>
          <w:szCs w:val="28"/>
          <w:lang w:val="en-US"/>
        </w:rPr>
        <w:t xml:space="preserve"> testify to </w:t>
      </w:r>
      <w:r>
        <w:rPr>
          <w:rFonts w:ascii="Times New Roman" w:hAnsi="Times New Roman"/>
          <w:sz w:val="28"/>
          <w:szCs w:val="28"/>
          <w:lang w:val="en-US"/>
        </w:rPr>
        <w:t>the</w:t>
      </w:r>
      <w:r w:rsidRPr="00157B0B">
        <w:rPr>
          <w:rFonts w:ascii="Times New Roman" w:hAnsi="Times New Roman"/>
          <w:sz w:val="28"/>
          <w:szCs w:val="28"/>
          <w:lang w:val="en-US"/>
        </w:rPr>
        <w:t xml:space="preserve"> positive vector of social activity of </w:t>
      </w:r>
      <w:r>
        <w:rPr>
          <w:rFonts w:ascii="Times New Roman" w:hAnsi="Times New Roman"/>
          <w:sz w:val="28"/>
          <w:szCs w:val="28"/>
          <w:lang w:val="en-US"/>
        </w:rPr>
        <w:t>its</w:t>
      </w:r>
      <w:r w:rsidRPr="00157B0B">
        <w:rPr>
          <w:rFonts w:ascii="Times New Roman" w:hAnsi="Times New Roman"/>
          <w:sz w:val="28"/>
          <w:szCs w:val="28"/>
          <w:lang w:val="en-US"/>
        </w:rPr>
        <w:t xml:space="preserve"> citizens [11]. So, if in 2015 three quarters (72,5%) of residents of the region within a year have made, at least, "one socially useful business" – from sending money for charity through the SMS before participation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work of public and political parties, then in 2014 – 65,4%, and in 2013 – 60,1% of respondents.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At the same time, forms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activity of people are substantially connected with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development of public structures which pass difficult process of formation and "growing". As of November 20, 2015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Khabarovsk </w:t>
      </w:r>
      <w:r>
        <w:rPr>
          <w:rFonts w:ascii="Times New Roman" w:hAnsi="Times New Roman"/>
          <w:sz w:val="28"/>
          <w:szCs w:val="28"/>
          <w:lang w:val="en-US"/>
        </w:rPr>
        <w:t>territory</w:t>
      </w:r>
      <w:r w:rsidRPr="00157B0B">
        <w:rPr>
          <w:rFonts w:ascii="Times New Roman" w:hAnsi="Times New Roman"/>
          <w:sz w:val="28"/>
          <w:szCs w:val="28"/>
          <w:lang w:val="en-US"/>
        </w:rPr>
        <w:t xml:space="preserve"> 2657 non-profit organizations are registered [5]. According to </w:t>
      </w:r>
      <w:r>
        <w:rPr>
          <w:rFonts w:ascii="Times New Roman" w:hAnsi="Times New Roman"/>
          <w:sz w:val="28"/>
          <w:szCs w:val="28"/>
          <w:lang w:val="en-US"/>
        </w:rPr>
        <w:t xml:space="preserve">the </w:t>
      </w:r>
      <w:proofErr w:type="spellStart"/>
      <w:r w:rsidRPr="00157B0B">
        <w:rPr>
          <w:rFonts w:ascii="Times New Roman" w:hAnsi="Times New Roman"/>
          <w:sz w:val="28"/>
          <w:szCs w:val="28"/>
          <w:lang w:val="en-US"/>
        </w:rPr>
        <w:t>sectoral</w:t>
      </w:r>
      <w:proofErr w:type="spellEnd"/>
      <w:r w:rsidRPr="00157B0B">
        <w:rPr>
          <w:rFonts w:ascii="Times New Roman" w:hAnsi="Times New Roman"/>
          <w:sz w:val="28"/>
          <w:szCs w:val="28"/>
          <w:lang w:val="en-US"/>
        </w:rPr>
        <w:t xml:space="preserve"> approach to definition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institutes of civil society, all registered non-profit organizations of </w:t>
      </w:r>
      <w:r>
        <w:rPr>
          <w:rFonts w:ascii="Times New Roman" w:hAnsi="Times New Roman"/>
          <w:sz w:val="28"/>
          <w:szCs w:val="28"/>
          <w:lang w:val="en-US"/>
        </w:rPr>
        <w:t>the territory</w:t>
      </w:r>
      <w:r w:rsidRPr="00157B0B">
        <w:rPr>
          <w:rFonts w:ascii="Times New Roman" w:hAnsi="Times New Roman"/>
          <w:sz w:val="28"/>
          <w:szCs w:val="28"/>
          <w:lang w:val="en-US"/>
        </w:rPr>
        <w:t xml:space="preserve"> can be "divided" into four sectors also. Among them the specific weight of socio</w:t>
      </w:r>
      <w:r>
        <w:rPr>
          <w:rFonts w:ascii="Times New Roman" w:hAnsi="Times New Roman"/>
          <w:sz w:val="28"/>
          <w:szCs w:val="28"/>
          <w:lang w:val="en-US"/>
        </w:rPr>
        <w:t>-</w:t>
      </w:r>
      <w:r w:rsidRPr="00157B0B">
        <w:rPr>
          <w:rFonts w:ascii="Times New Roman" w:hAnsi="Times New Roman"/>
          <w:sz w:val="28"/>
          <w:szCs w:val="28"/>
          <w:lang w:val="en-US"/>
        </w:rPr>
        <w:t>cultural sector makes two thirds (65</w:t>
      </w:r>
      <w:proofErr w:type="gramStart"/>
      <w:r w:rsidRPr="00157B0B">
        <w:rPr>
          <w:rFonts w:ascii="Times New Roman" w:hAnsi="Times New Roman"/>
          <w:sz w:val="28"/>
          <w:szCs w:val="28"/>
          <w:lang w:val="en-US"/>
        </w:rPr>
        <w:t>,6</w:t>
      </w:r>
      <w:proofErr w:type="gramEnd"/>
      <w:r w:rsidRPr="00157B0B">
        <w:rPr>
          <w:rFonts w:ascii="Times New Roman" w:hAnsi="Times New Roman"/>
          <w:sz w:val="28"/>
          <w:szCs w:val="28"/>
          <w:lang w:val="en-US"/>
        </w:rPr>
        <w:t xml:space="preserve">%), social – 22,5%, economic – 8,9% and political – 3,0%.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Non-profit organizations of </w:t>
      </w:r>
      <w:r>
        <w:rPr>
          <w:rFonts w:ascii="Times New Roman" w:hAnsi="Times New Roman"/>
          <w:sz w:val="28"/>
          <w:szCs w:val="28"/>
          <w:lang w:val="en-US"/>
        </w:rPr>
        <w:t>the territory</w:t>
      </w:r>
      <w:r w:rsidRPr="00157B0B">
        <w:rPr>
          <w:rFonts w:ascii="Times New Roman" w:hAnsi="Times New Roman"/>
          <w:sz w:val="28"/>
          <w:szCs w:val="28"/>
          <w:lang w:val="en-US"/>
        </w:rPr>
        <w:t xml:space="preserve"> are presented: public organizations – 25</w:t>
      </w:r>
      <w:proofErr w:type="gramStart"/>
      <w:r w:rsidRPr="00157B0B">
        <w:rPr>
          <w:rFonts w:ascii="Times New Roman" w:hAnsi="Times New Roman"/>
          <w:sz w:val="28"/>
          <w:szCs w:val="28"/>
          <w:lang w:val="en-US"/>
        </w:rPr>
        <w:t>,1</w:t>
      </w:r>
      <w:proofErr w:type="gramEnd"/>
      <w:r w:rsidRPr="00157B0B">
        <w:rPr>
          <w:rFonts w:ascii="Times New Roman" w:hAnsi="Times New Roman"/>
          <w:sz w:val="28"/>
          <w:szCs w:val="28"/>
          <w:lang w:val="en-US"/>
        </w:rPr>
        <w:t xml:space="preserve">%; autonomous non-profit organizations – 9,4%; non-profit partnerships – 8,7%; associations of homeowners – 8,6%; </w:t>
      </w:r>
      <w:r>
        <w:rPr>
          <w:rFonts w:ascii="Times New Roman" w:hAnsi="Times New Roman"/>
          <w:sz w:val="28"/>
          <w:szCs w:val="28"/>
          <w:lang w:val="en-US"/>
        </w:rPr>
        <w:t>institutions</w:t>
      </w:r>
      <w:r w:rsidRPr="00157B0B">
        <w:rPr>
          <w:rFonts w:ascii="Times New Roman" w:hAnsi="Times New Roman"/>
          <w:sz w:val="28"/>
          <w:szCs w:val="28"/>
          <w:lang w:val="en-US"/>
        </w:rPr>
        <w:t xml:space="preserve"> – 8,5%. In general, the number of NPO in the region remains approximately at one level for the last three years (2013 - 2015).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In the majority NPO are concentrated in two cities (Khabarovsk and Komsomolsk-on-</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Amur), in </w:t>
      </w:r>
      <w:r>
        <w:rPr>
          <w:rFonts w:ascii="Times New Roman" w:hAnsi="Times New Roman"/>
          <w:sz w:val="28"/>
          <w:szCs w:val="28"/>
          <w:lang w:val="en-US"/>
        </w:rPr>
        <w:t>the regions</w:t>
      </w:r>
      <w:r w:rsidRPr="00157B0B">
        <w:rPr>
          <w:rFonts w:ascii="Times New Roman" w:hAnsi="Times New Roman"/>
          <w:sz w:val="28"/>
          <w:szCs w:val="28"/>
          <w:lang w:val="en-US"/>
        </w:rPr>
        <w:t xml:space="preserve"> their number is small or there are no registered public organizations and associations. From among the registered NPO in 2015 the majority (85</w:t>
      </w:r>
      <w:proofErr w:type="gramStart"/>
      <w:r w:rsidRPr="00157B0B">
        <w:rPr>
          <w:rFonts w:ascii="Times New Roman" w:hAnsi="Times New Roman"/>
          <w:sz w:val="28"/>
          <w:szCs w:val="28"/>
          <w:lang w:val="en-US"/>
        </w:rPr>
        <w:t>,0</w:t>
      </w:r>
      <w:proofErr w:type="gramEnd"/>
      <w:r w:rsidRPr="00157B0B">
        <w:rPr>
          <w:rFonts w:ascii="Times New Roman" w:hAnsi="Times New Roman"/>
          <w:sz w:val="28"/>
          <w:szCs w:val="28"/>
          <w:lang w:val="en-US"/>
        </w:rPr>
        <w:t>%) are in the territory of Khabarovsk and Komsomolsk-on-</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Amur and a number of city settlements, the others (15,0%) – in </w:t>
      </w:r>
      <w:r>
        <w:rPr>
          <w:rFonts w:ascii="Times New Roman" w:hAnsi="Times New Roman"/>
          <w:sz w:val="28"/>
          <w:szCs w:val="28"/>
          <w:lang w:val="en-US"/>
        </w:rPr>
        <w:t xml:space="preserve">the </w:t>
      </w:r>
      <w:r w:rsidRPr="00157B0B">
        <w:rPr>
          <w:rFonts w:ascii="Times New Roman" w:hAnsi="Times New Roman"/>
          <w:sz w:val="28"/>
          <w:szCs w:val="28"/>
          <w:lang w:val="en-US"/>
        </w:rPr>
        <w:t>rural settlements. The majority of NPO (69%) are registered in the territory of the regional capital, and an insignificant share – in Komsomolsk-on-</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Amur (8,5%) and </w:t>
      </w:r>
      <w:proofErr w:type="spellStart"/>
      <w:r w:rsidRPr="00157B0B">
        <w:rPr>
          <w:rFonts w:ascii="Times New Roman" w:hAnsi="Times New Roman"/>
          <w:sz w:val="28"/>
          <w:szCs w:val="28"/>
          <w:lang w:val="en-US"/>
        </w:rPr>
        <w:t>Nikolaevsk</w:t>
      </w:r>
      <w:proofErr w:type="spellEnd"/>
      <w:r w:rsidRPr="00157B0B">
        <w:rPr>
          <w:rFonts w:ascii="Times New Roman" w:hAnsi="Times New Roman"/>
          <w:sz w:val="28"/>
          <w:szCs w:val="28"/>
          <w:lang w:val="en-US"/>
        </w:rPr>
        <w:t>-on-</w:t>
      </w:r>
      <w:r w:rsidRPr="00CD30F1">
        <w:rPr>
          <w:rFonts w:ascii="Times New Roman" w:hAnsi="Times New Roman"/>
          <w:sz w:val="28"/>
          <w:szCs w:val="28"/>
          <w:lang w:val="en-US"/>
        </w:rPr>
        <w:t xml:space="preserve"> </w:t>
      </w:r>
      <w:r>
        <w:rPr>
          <w:rFonts w:ascii="Times New Roman" w:hAnsi="Times New Roman"/>
          <w:sz w:val="28"/>
          <w:szCs w:val="28"/>
          <w:lang w:val="en-US"/>
        </w:rPr>
        <w:t xml:space="preserve">the </w:t>
      </w:r>
      <w:r w:rsidRPr="00157B0B">
        <w:rPr>
          <w:rFonts w:ascii="Times New Roman" w:hAnsi="Times New Roman"/>
          <w:sz w:val="28"/>
          <w:szCs w:val="28"/>
          <w:lang w:val="en-US"/>
        </w:rPr>
        <w:t>Amur (4,1%).</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As a result, most of the interrogated residents of the region (88%) still "don't know and didn't hear" about the public organizations operating in </w:t>
      </w:r>
      <w:r>
        <w:rPr>
          <w:rFonts w:ascii="Times New Roman" w:hAnsi="Times New Roman"/>
          <w:sz w:val="28"/>
          <w:szCs w:val="28"/>
          <w:lang w:val="en-US"/>
        </w:rPr>
        <w:t>its</w:t>
      </w:r>
      <w:r w:rsidRPr="00157B0B">
        <w:rPr>
          <w:rFonts w:ascii="Times New Roman" w:hAnsi="Times New Roman"/>
          <w:sz w:val="28"/>
          <w:szCs w:val="28"/>
          <w:lang w:val="en-US"/>
        </w:rPr>
        <w:t xml:space="preserve"> territory (2013 – 87%). The number of answers of the informed respondents is submitted </w:t>
      </w:r>
      <w:r>
        <w:rPr>
          <w:rFonts w:ascii="Times New Roman" w:hAnsi="Times New Roman"/>
          <w:sz w:val="28"/>
          <w:szCs w:val="28"/>
          <w:lang w:val="en-US"/>
        </w:rPr>
        <w:t xml:space="preserve">by </w:t>
      </w:r>
      <w:r w:rsidRPr="00157B0B">
        <w:rPr>
          <w:rFonts w:ascii="Times New Roman" w:hAnsi="Times New Roman"/>
          <w:sz w:val="28"/>
          <w:szCs w:val="28"/>
          <w:lang w:val="en-US"/>
        </w:rPr>
        <w:t xml:space="preserve">two tens public organizations – from national combatants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political parties. Among them only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units represent the socially oriented organizations. </w:t>
      </w:r>
      <w:r>
        <w:rPr>
          <w:rFonts w:ascii="Times New Roman" w:hAnsi="Times New Roman"/>
          <w:sz w:val="28"/>
          <w:szCs w:val="28"/>
          <w:lang w:val="en-US"/>
        </w:rPr>
        <w:t>The c</w:t>
      </w:r>
      <w:r w:rsidRPr="00157B0B">
        <w:rPr>
          <w:rFonts w:ascii="Times New Roman" w:hAnsi="Times New Roman"/>
          <w:sz w:val="28"/>
          <w:szCs w:val="28"/>
          <w:lang w:val="en-US"/>
        </w:rPr>
        <w:t xml:space="preserve">itizens note, as a rule, traditional societies of disabled people, veterans, the child youth organizations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hard of hearing persons, association of indigenous ethnic groups, and some other, acting from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Soviet period.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By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estimates of two thirds of experts, civil society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Khabarovsk </w:t>
      </w:r>
      <w:r>
        <w:rPr>
          <w:rFonts w:ascii="Times New Roman" w:hAnsi="Times New Roman"/>
          <w:sz w:val="28"/>
          <w:szCs w:val="28"/>
          <w:lang w:val="en-US"/>
        </w:rPr>
        <w:t>territory</w:t>
      </w:r>
      <w:r w:rsidRPr="00157B0B">
        <w:rPr>
          <w:rFonts w:ascii="Times New Roman" w:hAnsi="Times New Roman"/>
          <w:sz w:val="28"/>
          <w:szCs w:val="28"/>
          <w:lang w:val="en-US"/>
        </w:rPr>
        <w:t xml:space="preserve"> </w:t>
      </w:r>
      <w:r>
        <w:rPr>
          <w:rFonts w:ascii="Times New Roman" w:hAnsi="Times New Roman"/>
          <w:sz w:val="28"/>
          <w:szCs w:val="28"/>
          <w:lang w:val="en-US"/>
        </w:rPr>
        <w:t xml:space="preserve">is </w:t>
      </w:r>
      <w:r w:rsidRPr="00157B0B">
        <w:rPr>
          <w:rFonts w:ascii="Times New Roman" w:hAnsi="Times New Roman"/>
          <w:sz w:val="28"/>
          <w:szCs w:val="28"/>
          <w:lang w:val="en-US"/>
        </w:rPr>
        <w:t>weak and passive (62</w:t>
      </w:r>
      <w:proofErr w:type="gramStart"/>
      <w:r w:rsidRPr="00157B0B">
        <w:rPr>
          <w:rFonts w:ascii="Times New Roman" w:hAnsi="Times New Roman"/>
          <w:sz w:val="28"/>
          <w:szCs w:val="28"/>
          <w:lang w:val="en-US"/>
        </w:rPr>
        <w:t>,3</w:t>
      </w:r>
      <w:proofErr w:type="gramEnd"/>
      <w:r w:rsidRPr="00157B0B">
        <w:rPr>
          <w:rFonts w:ascii="Times New Roman" w:hAnsi="Times New Roman"/>
          <w:sz w:val="28"/>
          <w:szCs w:val="28"/>
          <w:lang w:val="en-US"/>
        </w:rPr>
        <w:t xml:space="preserve">%) [12]. Among the main reasons were called </w:t>
      </w:r>
      <w:r>
        <w:rPr>
          <w:rFonts w:ascii="Times New Roman" w:hAnsi="Times New Roman"/>
          <w:sz w:val="28"/>
          <w:szCs w:val="28"/>
          <w:lang w:val="en-US"/>
        </w:rPr>
        <w:t xml:space="preserve">by </w:t>
      </w:r>
      <w:r w:rsidRPr="00157B0B">
        <w:rPr>
          <w:rFonts w:ascii="Times New Roman" w:hAnsi="Times New Roman"/>
          <w:sz w:val="28"/>
          <w:szCs w:val="28"/>
          <w:lang w:val="en-US"/>
        </w:rPr>
        <w:t xml:space="preserve">them: "Insufficient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infrastructure of support and ensuring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initiatives of civil society, especially in certain </w:t>
      </w:r>
      <w:r>
        <w:rPr>
          <w:rFonts w:ascii="Times New Roman" w:hAnsi="Times New Roman"/>
          <w:sz w:val="28"/>
          <w:szCs w:val="28"/>
          <w:lang w:val="en-US"/>
        </w:rPr>
        <w:t>regions</w:t>
      </w:r>
      <w:r w:rsidRPr="00157B0B">
        <w:rPr>
          <w:rFonts w:ascii="Times New Roman" w:hAnsi="Times New Roman"/>
          <w:sz w:val="28"/>
          <w:szCs w:val="28"/>
          <w:lang w:val="en-US"/>
        </w:rPr>
        <w:t xml:space="preserve">"; "The population poorly trusts in the accounting of public opinion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adoption of administrative decisions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authorities"; "Lack of the uniting values, such as: trust, solidarity, consent on basic foundations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society, respect for life, personality and dignity of the person"; "Many citizens don't believe that they will </w:t>
      </w:r>
      <w:r w:rsidRPr="00157B0B">
        <w:rPr>
          <w:rFonts w:ascii="Times New Roman" w:hAnsi="Times New Roman"/>
          <w:sz w:val="28"/>
          <w:szCs w:val="28"/>
          <w:lang w:val="en-US"/>
        </w:rPr>
        <w:lastRenderedPageBreak/>
        <w:t xml:space="preserve">be heard"; "The majority of public organizations, especially in the remote areas, possess information on the opportunities insufficiently. In the majority of </w:t>
      </w:r>
      <w:r>
        <w:rPr>
          <w:rFonts w:ascii="Times New Roman" w:hAnsi="Times New Roman"/>
          <w:sz w:val="28"/>
          <w:szCs w:val="28"/>
          <w:lang w:val="en-US"/>
        </w:rPr>
        <w:t>the districts</w:t>
      </w:r>
      <w:r w:rsidRPr="00157B0B">
        <w:rPr>
          <w:rFonts w:ascii="Times New Roman" w:hAnsi="Times New Roman"/>
          <w:sz w:val="28"/>
          <w:szCs w:val="28"/>
          <w:lang w:val="en-US"/>
        </w:rPr>
        <w:t xml:space="preserve"> there are only 2 - 3 public organizations which more or less conduct the activity, but publicizing of their activity isn't enough, the population is poorly informed on a possibility of solution of the questions through these organizations or mistakenly assigns to them powers of local governments and requires the solution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questions not on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competence"; "In view of the fact that the civilian population in the province survives hardly,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activity is reduced. But teenagers have a tendency to an active living and civic stand </w:t>
      </w:r>
      <w:r>
        <w:rPr>
          <w:rFonts w:ascii="Times New Roman" w:hAnsi="Times New Roman"/>
          <w:sz w:val="28"/>
          <w:szCs w:val="28"/>
          <w:lang w:val="en-US"/>
        </w:rPr>
        <w:t>by the</w:t>
      </w:r>
      <w:r w:rsidRPr="00157B0B">
        <w:rPr>
          <w:rFonts w:ascii="Times New Roman" w:hAnsi="Times New Roman"/>
          <w:sz w:val="28"/>
          <w:szCs w:val="28"/>
          <w:lang w:val="en-US"/>
        </w:rPr>
        <w:t xml:space="preserve"> youth"; "People are passive. There is no trust to the power and civil institutes, the opportunities something to change. There is a fear for </w:t>
      </w:r>
      <w:r>
        <w:rPr>
          <w:rFonts w:ascii="Times New Roman" w:hAnsi="Times New Roman"/>
          <w:sz w:val="28"/>
          <w:szCs w:val="28"/>
          <w:lang w:val="en-US"/>
        </w:rPr>
        <w:t>him</w:t>
      </w:r>
      <w:r w:rsidRPr="00157B0B">
        <w:rPr>
          <w:rFonts w:ascii="Times New Roman" w:hAnsi="Times New Roman"/>
          <w:sz w:val="28"/>
          <w:szCs w:val="28"/>
          <w:lang w:val="en-US"/>
        </w:rPr>
        <w:t xml:space="preserve">self and the family, possible persecutions from the power in </w:t>
      </w:r>
      <w:r>
        <w:rPr>
          <w:rFonts w:ascii="Times New Roman" w:hAnsi="Times New Roman"/>
          <w:sz w:val="28"/>
          <w:szCs w:val="28"/>
          <w:lang w:val="en-US"/>
        </w:rPr>
        <w:t xml:space="preserve">a </w:t>
      </w:r>
      <w:r w:rsidRPr="00157B0B">
        <w:rPr>
          <w:rFonts w:ascii="Times New Roman" w:hAnsi="Times New Roman"/>
          <w:sz w:val="28"/>
          <w:szCs w:val="28"/>
          <w:lang w:val="en-US"/>
        </w:rPr>
        <w:t>case of actions, objectionable for them"; "In my opinion, the main reasons that civil society isn't developed in our region, it is, first of all, inertness of thinking of our citizens and a habit to rely on "</w:t>
      </w:r>
      <w:r>
        <w:rPr>
          <w:rFonts w:ascii="Times New Roman" w:hAnsi="Times New Roman"/>
          <w:sz w:val="28"/>
          <w:szCs w:val="28"/>
          <w:lang w:val="en-US"/>
        </w:rPr>
        <w:t xml:space="preserve">the </w:t>
      </w:r>
      <w:r w:rsidRPr="00157B0B">
        <w:rPr>
          <w:rFonts w:ascii="Times New Roman" w:hAnsi="Times New Roman"/>
          <w:sz w:val="28"/>
          <w:szCs w:val="28"/>
          <w:lang w:val="en-US"/>
        </w:rPr>
        <w:t>state" and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power" in the solution of socially significant questions, </w:t>
      </w:r>
      <w:r>
        <w:rPr>
          <w:rFonts w:ascii="Times New Roman" w:hAnsi="Times New Roman"/>
          <w:sz w:val="28"/>
          <w:szCs w:val="28"/>
          <w:lang w:val="en-US"/>
        </w:rPr>
        <w:t xml:space="preserve">the </w:t>
      </w:r>
      <w:r w:rsidRPr="00157B0B">
        <w:rPr>
          <w:rFonts w:ascii="Times New Roman" w:hAnsi="Times New Roman"/>
          <w:sz w:val="28"/>
          <w:szCs w:val="28"/>
          <w:lang w:val="en-US"/>
        </w:rPr>
        <w:t>questions of local value", etc.</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In general, estimates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experts testify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positive tendencies in development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civil society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Khabarovsk </w:t>
      </w:r>
      <w:r>
        <w:rPr>
          <w:rFonts w:ascii="Times New Roman" w:hAnsi="Times New Roman"/>
          <w:sz w:val="28"/>
          <w:szCs w:val="28"/>
          <w:lang w:val="en-US"/>
        </w:rPr>
        <w:t>territory</w:t>
      </w:r>
      <w:r w:rsidRPr="00157B0B">
        <w:rPr>
          <w:rFonts w:ascii="Times New Roman" w:hAnsi="Times New Roman"/>
          <w:sz w:val="28"/>
          <w:szCs w:val="28"/>
          <w:lang w:val="en-US"/>
        </w:rPr>
        <w:t xml:space="preserve"> in the last two years. So, a half of respondents have noted </w:t>
      </w:r>
      <w:r>
        <w:rPr>
          <w:rFonts w:ascii="Times New Roman" w:hAnsi="Times New Roman"/>
          <w:sz w:val="28"/>
          <w:szCs w:val="28"/>
          <w:lang w:val="en-US"/>
        </w:rPr>
        <w:t xml:space="preserve">the </w:t>
      </w:r>
      <w:r w:rsidRPr="00157B0B">
        <w:rPr>
          <w:rFonts w:ascii="Times New Roman" w:hAnsi="Times New Roman"/>
          <w:sz w:val="28"/>
          <w:szCs w:val="28"/>
          <w:lang w:val="en-US"/>
        </w:rPr>
        <w:t>growth of public structures in the region (53</w:t>
      </w:r>
      <w:proofErr w:type="gramStart"/>
      <w:r w:rsidRPr="00157B0B">
        <w:rPr>
          <w:rFonts w:ascii="Times New Roman" w:hAnsi="Times New Roman"/>
          <w:sz w:val="28"/>
          <w:szCs w:val="28"/>
          <w:lang w:val="en-US"/>
        </w:rPr>
        <w:t>,9</w:t>
      </w:r>
      <w:proofErr w:type="gramEnd"/>
      <w:r w:rsidRPr="00157B0B">
        <w:rPr>
          <w:rFonts w:ascii="Times New Roman" w:hAnsi="Times New Roman"/>
          <w:sz w:val="28"/>
          <w:szCs w:val="28"/>
          <w:lang w:val="en-US"/>
        </w:rPr>
        <w:t xml:space="preserve">%), and also the number of the realized projects (55,0%), the citizens captured by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socially important projects of NPO (54,7%), activists (54,7%) and volunteers (56,2%). At the same time, citizens' initiatives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municipal districts of the region are still poorly developed. The vast majority of </w:t>
      </w:r>
      <w:r>
        <w:rPr>
          <w:rFonts w:ascii="Times New Roman" w:hAnsi="Times New Roman"/>
          <w:sz w:val="28"/>
          <w:szCs w:val="28"/>
          <w:lang w:val="en-US"/>
        </w:rPr>
        <w:t xml:space="preserve">a </w:t>
      </w:r>
      <w:r w:rsidRPr="00157B0B">
        <w:rPr>
          <w:rFonts w:ascii="Times New Roman" w:hAnsi="Times New Roman"/>
          <w:sz w:val="28"/>
          <w:szCs w:val="28"/>
          <w:lang w:val="en-US"/>
        </w:rPr>
        <w:t xml:space="preserve">number of interrogated residents of the region note that they don't </w:t>
      </w:r>
      <w:proofErr w:type="spellStart"/>
      <w:r>
        <w:rPr>
          <w:rFonts w:ascii="Times New Roman" w:hAnsi="Times New Roman"/>
          <w:sz w:val="28"/>
          <w:szCs w:val="28"/>
          <w:lang w:val="en-US"/>
        </w:rPr>
        <w:t>joint</w:t>
      </w:r>
      <w:proofErr w:type="spellEnd"/>
      <w:r w:rsidRPr="00157B0B">
        <w:rPr>
          <w:rFonts w:ascii="Times New Roman" w:hAnsi="Times New Roman"/>
          <w:sz w:val="28"/>
          <w:szCs w:val="28"/>
          <w:lang w:val="en-US"/>
        </w:rPr>
        <w:t xml:space="preserve">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public organizations (83%). Only less </w:t>
      </w:r>
      <w:r>
        <w:rPr>
          <w:rFonts w:ascii="Times New Roman" w:hAnsi="Times New Roman"/>
          <w:sz w:val="28"/>
          <w:szCs w:val="28"/>
          <w:lang w:val="en-US"/>
        </w:rPr>
        <w:t xml:space="preserve">than </w:t>
      </w:r>
      <w:r w:rsidRPr="00157B0B">
        <w:rPr>
          <w:rFonts w:ascii="Times New Roman" w:hAnsi="Times New Roman"/>
          <w:sz w:val="28"/>
          <w:szCs w:val="28"/>
          <w:lang w:val="en-US"/>
        </w:rPr>
        <w:t>fifth part (17%) show</w:t>
      </w:r>
      <w:r>
        <w:rPr>
          <w:rFonts w:ascii="Times New Roman" w:hAnsi="Times New Roman"/>
          <w:sz w:val="28"/>
          <w:szCs w:val="28"/>
          <w:lang w:val="en-US"/>
        </w:rPr>
        <w:t>s</w:t>
      </w:r>
      <w:r w:rsidRPr="00157B0B">
        <w:rPr>
          <w:rFonts w:ascii="Times New Roman" w:hAnsi="Times New Roman"/>
          <w:sz w:val="28"/>
          <w:szCs w:val="28"/>
          <w:lang w:val="en-US"/>
        </w:rPr>
        <w:t xml:space="preserve"> the social activity, participating in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work of public organizations, labor unions, condominium, etc. At the same time, about a half (43%) of respondents of the population of the region have only general idea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NPO. </w:t>
      </w:r>
      <w:r>
        <w:rPr>
          <w:rFonts w:ascii="Times New Roman" w:hAnsi="Times New Roman"/>
          <w:sz w:val="28"/>
          <w:szCs w:val="28"/>
          <w:lang w:val="en-US"/>
        </w:rPr>
        <w:t>The o</w:t>
      </w:r>
      <w:r w:rsidRPr="00157B0B">
        <w:rPr>
          <w:rFonts w:ascii="Times New Roman" w:hAnsi="Times New Roman"/>
          <w:sz w:val="28"/>
          <w:szCs w:val="28"/>
          <w:lang w:val="en-US"/>
        </w:rPr>
        <w:t xml:space="preserve">ther half (50%) has noted that it has no idea of them.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At the same time, two of five inhabitants (40%) consider necessary and useful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activity of public organizations and only insignificant part (16%) of respondents don't see in </w:t>
      </w:r>
      <w:r>
        <w:rPr>
          <w:rFonts w:ascii="Times New Roman" w:hAnsi="Times New Roman"/>
          <w:sz w:val="28"/>
          <w:szCs w:val="28"/>
          <w:lang w:val="en-US"/>
        </w:rPr>
        <w:t>it</w:t>
      </w:r>
      <w:r w:rsidRPr="00157B0B">
        <w:rPr>
          <w:rFonts w:ascii="Times New Roman" w:hAnsi="Times New Roman"/>
          <w:sz w:val="28"/>
          <w:szCs w:val="28"/>
          <w:lang w:val="en-US"/>
        </w:rPr>
        <w:t xml:space="preserve"> </w:t>
      </w:r>
      <w:r>
        <w:rPr>
          <w:rFonts w:ascii="Times New Roman" w:hAnsi="Times New Roman"/>
          <w:sz w:val="28"/>
          <w:szCs w:val="28"/>
          <w:lang w:val="en-US"/>
        </w:rPr>
        <w:t xml:space="preserve">a </w:t>
      </w:r>
      <w:r w:rsidRPr="00157B0B">
        <w:rPr>
          <w:rFonts w:ascii="Times New Roman" w:hAnsi="Times New Roman"/>
          <w:sz w:val="28"/>
          <w:szCs w:val="28"/>
          <w:lang w:val="en-US"/>
        </w:rPr>
        <w:t xml:space="preserve">sense (tab. 1). </w:t>
      </w:r>
    </w:p>
    <w:p w:rsidR="006116D4" w:rsidRDefault="006116D4" w:rsidP="00B5481E">
      <w:pPr>
        <w:spacing w:after="0" w:line="240" w:lineRule="auto"/>
        <w:ind w:firstLine="709"/>
        <w:jc w:val="right"/>
        <w:rPr>
          <w:rFonts w:ascii="Times New Roman" w:hAnsi="Times New Roman"/>
          <w:i/>
          <w:sz w:val="28"/>
          <w:szCs w:val="28"/>
        </w:rPr>
      </w:pPr>
      <w:r w:rsidRPr="006852B1">
        <w:rPr>
          <w:rFonts w:ascii="Times New Roman" w:hAnsi="Times New Roman"/>
          <w:i/>
          <w:sz w:val="28"/>
          <w:szCs w:val="28"/>
          <w:lang w:val="en-US"/>
        </w:rPr>
        <w:t>Table 1</w:t>
      </w:r>
    </w:p>
    <w:p w:rsidR="00B5481E" w:rsidRPr="00B5481E" w:rsidRDefault="00B5481E" w:rsidP="00B5481E">
      <w:pPr>
        <w:spacing w:after="0" w:line="240" w:lineRule="auto"/>
        <w:ind w:firstLine="709"/>
        <w:jc w:val="right"/>
        <w:rPr>
          <w:rFonts w:ascii="Times New Roman" w:hAnsi="Times New Roman"/>
          <w:i/>
          <w:sz w:val="28"/>
          <w:szCs w:val="28"/>
        </w:rPr>
      </w:pPr>
    </w:p>
    <w:p w:rsidR="006116D4" w:rsidRPr="00B5481E" w:rsidRDefault="006116D4" w:rsidP="00B5481E">
      <w:pPr>
        <w:spacing w:after="0" w:line="240" w:lineRule="auto"/>
        <w:ind w:firstLine="709"/>
        <w:jc w:val="center"/>
        <w:rPr>
          <w:rFonts w:ascii="Times New Roman" w:hAnsi="Times New Roman"/>
          <w:b/>
          <w:i/>
          <w:sz w:val="28"/>
          <w:szCs w:val="28"/>
          <w:lang w:val="en-US"/>
        </w:rPr>
      </w:pPr>
      <w:r w:rsidRPr="006852B1">
        <w:rPr>
          <w:rFonts w:ascii="Times New Roman" w:hAnsi="Times New Roman"/>
          <w:b/>
          <w:sz w:val="28"/>
          <w:szCs w:val="28"/>
          <w:lang w:val="en-US"/>
        </w:rPr>
        <w:t>Mistrust reasons to the public associations and organizations (</w:t>
      </w:r>
      <w:r w:rsidRPr="006852B1">
        <w:rPr>
          <w:rFonts w:ascii="Times New Roman" w:hAnsi="Times New Roman"/>
          <w:b/>
          <w:i/>
          <w:sz w:val="28"/>
          <w:szCs w:val="28"/>
          <w:lang w:val="en-US"/>
        </w:rPr>
        <w:t xml:space="preserve">in % of </w:t>
      </w:r>
      <w:r>
        <w:rPr>
          <w:rFonts w:ascii="Times New Roman" w:hAnsi="Times New Roman"/>
          <w:b/>
          <w:i/>
          <w:sz w:val="28"/>
          <w:szCs w:val="28"/>
          <w:lang w:val="en-US"/>
        </w:rPr>
        <w:t xml:space="preserve">a </w:t>
      </w:r>
      <w:r w:rsidRPr="006852B1">
        <w:rPr>
          <w:rFonts w:ascii="Times New Roman" w:hAnsi="Times New Roman"/>
          <w:b/>
          <w:i/>
          <w:sz w:val="28"/>
          <w:szCs w:val="28"/>
          <w:lang w:val="en-US"/>
        </w:rPr>
        <w:t xml:space="preserve">number of those who have stated the mistrust. The sum of answers exceeds 100% since by the technique of </w:t>
      </w:r>
      <w:r>
        <w:rPr>
          <w:rFonts w:ascii="Times New Roman" w:hAnsi="Times New Roman"/>
          <w:b/>
          <w:i/>
          <w:sz w:val="28"/>
          <w:szCs w:val="28"/>
          <w:lang w:val="en-US"/>
        </w:rPr>
        <w:t xml:space="preserve">a </w:t>
      </w:r>
      <w:r w:rsidRPr="006852B1">
        <w:rPr>
          <w:rFonts w:ascii="Times New Roman" w:hAnsi="Times New Roman"/>
          <w:b/>
          <w:i/>
          <w:sz w:val="28"/>
          <w:szCs w:val="28"/>
          <w:lang w:val="en-US"/>
        </w:rPr>
        <w:t>poll it was possible to choose several variants of the answer)</w:t>
      </w:r>
      <w:r w:rsidR="00B5481E" w:rsidRPr="00B5481E">
        <w:rPr>
          <w:rFonts w:ascii="Times New Roman" w:hAnsi="Times New Roman"/>
          <w:b/>
          <w:color w:val="000000"/>
          <w:sz w:val="28"/>
          <w:szCs w:val="28"/>
          <w:lang w:val="en-US"/>
        </w:rPr>
        <w:t xml:space="preserve"> [11]</w:t>
      </w:r>
    </w:p>
    <w:p w:rsidR="00B5481E" w:rsidRPr="00B5481E" w:rsidRDefault="00B5481E" w:rsidP="00B5481E">
      <w:pPr>
        <w:spacing w:after="0" w:line="240" w:lineRule="auto"/>
        <w:ind w:firstLine="709"/>
        <w:jc w:val="center"/>
        <w:rPr>
          <w:rFonts w:ascii="Times New Roman" w:hAnsi="Times New Roman"/>
          <w:b/>
          <w:i/>
          <w:sz w:val="28"/>
          <w:szCs w:val="28"/>
          <w:lang w:val="en-US"/>
        </w:rPr>
      </w:pPr>
    </w:p>
    <w:tbl>
      <w:tblPr>
        <w:tblW w:w="907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4"/>
        <w:gridCol w:w="1276"/>
        <w:gridCol w:w="1311"/>
        <w:gridCol w:w="1453"/>
      </w:tblGrid>
      <w:tr w:rsidR="006116D4" w:rsidRPr="009A66CD" w:rsidTr="009C6E1D">
        <w:trPr>
          <w:trHeight w:val="308"/>
          <w:jc w:val="center"/>
        </w:trPr>
        <w:tc>
          <w:tcPr>
            <w:tcW w:w="5034" w:type="dxa"/>
          </w:tcPr>
          <w:p w:rsidR="006116D4" w:rsidRPr="009A66CD" w:rsidRDefault="006116D4" w:rsidP="00B5481E">
            <w:pPr>
              <w:spacing w:after="0" w:line="240" w:lineRule="auto"/>
              <w:jc w:val="center"/>
              <w:rPr>
                <w:rFonts w:ascii="Times New Roman" w:hAnsi="Times New Roman"/>
                <w:b/>
                <w:iCs/>
                <w:sz w:val="28"/>
                <w:szCs w:val="28"/>
                <w:lang w:eastAsia="zh-CN"/>
              </w:rPr>
            </w:pPr>
            <w:r>
              <w:rPr>
                <w:rFonts w:ascii="Times New Roman" w:hAnsi="Times New Roman"/>
                <w:sz w:val="28"/>
                <w:szCs w:val="28"/>
                <w:shd w:val="clear" w:color="auto" w:fill="FFFFFF"/>
                <w:lang w:val="en-US"/>
              </w:rPr>
              <w:t>Variants</w:t>
            </w:r>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of</w:t>
            </w:r>
            <w:proofErr w:type="spellEnd"/>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answers</w:t>
            </w:r>
            <w:proofErr w:type="spellEnd"/>
          </w:p>
        </w:tc>
        <w:tc>
          <w:tcPr>
            <w:tcW w:w="1276" w:type="dxa"/>
          </w:tcPr>
          <w:p w:rsidR="006116D4" w:rsidRPr="009A66CD" w:rsidRDefault="006116D4" w:rsidP="00B5481E">
            <w:pPr>
              <w:spacing w:after="0" w:line="240" w:lineRule="auto"/>
              <w:jc w:val="center"/>
              <w:rPr>
                <w:rFonts w:ascii="Times New Roman" w:hAnsi="Times New Roman"/>
                <w:b/>
                <w:color w:val="000000"/>
                <w:sz w:val="28"/>
                <w:szCs w:val="28"/>
              </w:rPr>
            </w:pPr>
            <w:r w:rsidRPr="009A66CD">
              <w:rPr>
                <w:rFonts w:ascii="Times New Roman" w:hAnsi="Times New Roman"/>
                <w:b/>
                <w:color w:val="000000"/>
                <w:sz w:val="28"/>
                <w:szCs w:val="28"/>
              </w:rPr>
              <w:t xml:space="preserve">2013 </w:t>
            </w:r>
          </w:p>
        </w:tc>
        <w:tc>
          <w:tcPr>
            <w:tcW w:w="1311" w:type="dxa"/>
          </w:tcPr>
          <w:p w:rsidR="006116D4" w:rsidRPr="009A66CD" w:rsidRDefault="006116D4" w:rsidP="00B5481E">
            <w:pPr>
              <w:spacing w:after="0" w:line="240" w:lineRule="auto"/>
              <w:jc w:val="center"/>
              <w:rPr>
                <w:rFonts w:ascii="Times New Roman" w:hAnsi="Times New Roman"/>
                <w:b/>
                <w:color w:val="000000"/>
                <w:sz w:val="28"/>
                <w:szCs w:val="28"/>
              </w:rPr>
            </w:pPr>
            <w:r w:rsidRPr="009A66CD">
              <w:rPr>
                <w:rFonts w:ascii="Times New Roman" w:hAnsi="Times New Roman"/>
                <w:b/>
                <w:color w:val="000000"/>
                <w:sz w:val="28"/>
                <w:szCs w:val="28"/>
              </w:rPr>
              <w:t xml:space="preserve">2014 </w:t>
            </w:r>
          </w:p>
        </w:tc>
        <w:tc>
          <w:tcPr>
            <w:tcW w:w="1453" w:type="dxa"/>
          </w:tcPr>
          <w:p w:rsidR="006116D4" w:rsidRPr="009A66CD" w:rsidRDefault="006116D4" w:rsidP="00B5481E">
            <w:pPr>
              <w:spacing w:after="0" w:line="240" w:lineRule="auto"/>
              <w:jc w:val="center"/>
              <w:rPr>
                <w:rFonts w:ascii="Times New Roman" w:hAnsi="Times New Roman"/>
                <w:b/>
                <w:color w:val="000000"/>
                <w:sz w:val="28"/>
                <w:szCs w:val="28"/>
              </w:rPr>
            </w:pPr>
            <w:r w:rsidRPr="009A66CD">
              <w:rPr>
                <w:rFonts w:ascii="Times New Roman" w:hAnsi="Times New Roman"/>
                <w:b/>
                <w:color w:val="000000"/>
                <w:sz w:val="28"/>
                <w:szCs w:val="28"/>
              </w:rPr>
              <w:t xml:space="preserve">2015 </w:t>
            </w:r>
          </w:p>
        </w:tc>
      </w:tr>
      <w:tr w:rsidR="006116D4" w:rsidRPr="009A66CD" w:rsidTr="009C6E1D">
        <w:trPr>
          <w:trHeight w:val="329"/>
          <w:jc w:val="center"/>
        </w:trPr>
        <w:tc>
          <w:tcPr>
            <w:tcW w:w="5034" w:type="dxa"/>
          </w:tcPr>
          <w:p w:rsidR="006116D4" w:rsidRPr="00157B0B" w:rsidRDefault="006116D4" w:rsidP="00B5481E">
            <w:pPr>
              <w:numPr>
                <w:ilvl w:val="0"/>
                <w:numId w:val="1"/>
              </w:numPr>
              <w:spacing w:after="0" w:line="240" w:lineRule="auto"/>
              <w:ind w:left="0"/>
              <w:rPr>
                <w:rFonts w:ascii="Times New Roman" w:hAnsi="Times New Roman"/>
                <w:color w:val="000000"/>
                <w:sz w:val="28"/>
                <w:szCs w:val="28"/>
                <w:lang w:val="en-US"/>
              </w:rPr>
            </w:pPr>
            <w:r w:rsidRPr="00157B0B">
              <w:rPr>
                <w:rFonts w:ascii="Times New Roman" w:hAnsi="Times New Roman"/>
                <w:color w:val="000000"/>
                <w:sz w:val="28"/>
                <w:szCs w:val="28"/>
                <w:lang w:val="en-US"/>
              </w:rPr>
              <w:t>I don't know anything about their activity</w:t>
            </w:r>
          </w:p>
        </w:tc>
        <w:tc>
          <w:tcPr>
            <w:tcW w:w="1276"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36,6</w:t>
            </w:r>
          </w:p>
        </w:tc>
        <w:tc>
          <w:tcPr>
            <w:tcW w:w="131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34,5</w:t>
            </w:r>
          </w:p>
        </w:tc>
        <w:tc>
          <w:tcPr>
            <w:tcW w:w="1453"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35,8</w:t>
            </w:r>
          </w:p>
        </w:tc>
      </w:tr>
      <w:tr w:rsidR="006116D4" w:rsidRPr="009A66CD" w:rsidTr="009C6E1D">
        <w:trPr>
          <w:trHeight w:val="308"/>
          <w:jc w:val="center"/>
        </w:trPr>
        <w:tc>
          <w:tcPr>
            <w:tcW w:w="5034" w:type="dxa"/>
          </w:tcPr>
          <w:p w:rsidR="006116D4" w:rsidRPr="00157B0B" w:rsidRDefault="006116D4" w:rsidP="00B5481E">
            <w:pPr>
              <w:numPr>
                <w:ilvl w:val="0"/>
                <w:numId w:val="1"/>
              </w:numPr>
              <w:spacing w:after="0" w:line="240" w:lineRule="auto"/>
              <w:ind w:left="0"/>
              <w:rPr>
                <w:rFonts w:ascii="Times New Roman" w:hAnsi="Times New Roman"/>
                <w:color w:val="000000"/>
                <w:sz w:val="28"/>
                <w:szCs w:val="28"/>
                <w:lang w:val="en-US"/>
              </w:rPr>
            </w:pPr>
            <w:r w:rsidRPr="00157B0B">
              <w:rPr>
                <w:rFonts w:ascii="Times New Roman" w:hAnsi="Times New Roman"/>
                <w:color w:val="000000"/>
                <w:sz w:val="28"/>
                <w:szCs w:val="28"/>
                <w:lang w:val="en-US"/>
              </w:rPr>
              <w:t>Results of work aren't visible</w:t>
            </w:r>
          </w:p>
        </w:tc>
        <w:tc>
          <w:tcPr>
            <w:tcW w:w="1276"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24,3</w:t>
            </w:r>
          </w:p>
        </w:tc>
        <w:tc>
          <w:tcPr>
            <w:tcW w:w="131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28,8</w:t>
            </w:r>
          </w:p>
        </w:tc>
        <w:tc>
          <w:tcPr>
            <w:tcW w:w="1453"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29,1</w:t>
            </w:r>
          </w:p>
        </w:tc>
      </w:tr>
      <w:tr w:rsidR="006116D4" w:rsidRPr="009A66CD" w:rsidTr="009C6E1D">
        <w:trPr>
          <w:trHeight w:val="401"/>
          <w:jc w:val="center"/>
        </w:trPr>
        <w:tc>
          <w:tcPr>
            <w:tcW w:w="5034" w:type="dxa"/>
          </w:tcPr>
          <w:p w:rsidR="006116D4" w:rsidRPr="00157B0B" w:rsidRDefault="006116D4" w:rsidP="00B5481E">
            <w:pPr>
              <w:numPr>
                <w:ilvl w:val="0"/>
                <w:numId w:val="1"/>
              </w:numPr>
              <w:spacing w:after="0" w:line="240" w:lineRule="auto"/>
              <w:ind w:left="0"/>
              <w:rPr>
                <w:rFonts w:ascii="Times New Roman" w:hAnsi="Times New Roman"/>
                <w:color w:val="000000"/>
                <w:sz w:val="28"/>
                <w:szCs w:val="28"/>
                <w:lang w:val="en-US"/>
              </w:rPr>
            </w:pPr>
            <w:r w:rsidRPr="00157B0B">
              <w:rPr>
                <w:rFonts w:ascii="Times New Roman" w:hAnsi="Times New Roman"/>
                <w:color w:val="000000"/>
                <w:sz w:val="28"/>
                <w:szCs w:val="28"/>
                <w:lang w:val="en-US"/>
              </w:rPr>
              <w:t>They perform tasks of the power, but don't solve a problem of people</w:t>
            </w:r>
          </w:p>
        </w:tc>
        <w:tc>
          <w:tcPr>
            <w:tcW w:w="1276"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18,5</w:t>
            </w:r>
          </w:p>
        </w:tc>
        <w:tc>
          <w:tcPr>
            <w:tcW w:w="131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12,5</w:t>
            </w:r>
          </w:p>
        </w:tc>
        <w:tc>
          <w:tcPr>
            <w:tcW w:w="1453"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11.3</w:t>
            </w:r>
          </w:p>
        </w:tc>
      </w:tr>
      <w:tr w:rsidR="006116D4" w:rsidRPr="009A66CD" w:rsidTr="009C6E1D">
        <w:trPr>
          <w:trHeight w:val="329"/>
          <w:jc w:val="center"/>
        </w:trPr>
        <w:tc>
          <w:tcPr>
            <w:tcW w:w="5034" w:type="dxa"/>
          </w:tcPr>
          <w:p w:rsidR="006116D4" w:rsidRPr="00157B0B" w:rsidRDefault="006116D4" w:rsidP="00B5481E">
            <w:pPr>
              <w:numPr>
                <w:ilvl w:val="0"/>
                <w:numId w:val="1"/>
              </w:numPr>
              <w:spacing w:after="0" w:line="240" w:lineRule="auto"/>
              <w:ind w:left="0"/>
              <w:rPr>
                <w:rFonts w:ascii="Times New Roman" w:hAnsi="Times New Roman"/>
                <w:color w:val="000000"/>
                <w:sz w:val="28"/>
                <w:szCs w:val="28"/>
                <w:lang w:val="en-US"/>
              </w:rPr>
            </w:pPr>
            <w:r w:rsidRPr="00157B0B">
              <w:rPr>
                <w:rFonts w:ascii="Times New Roman" w:hAnsi="Times New Roman"/>
                <w:color w:val="000000"/>
                <w:sz w:val="28"/>
                <w:szCs w:val="28"/>
                <w:lang w:val="en-US"/>
              </w:rPr>
              <w:t>I don't trust anybody at all</w:t>
            </w:r>
          </w:p>
        </w:tc>
        <w:tc>
          <w:tcPr>
            <w:tcW w:w="1276"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15,3</w:t>
            </w:r>
          </w:p>
        </w:tc>
        <w:tc>
          <w:tcPr>
            <w:tcW w:w="131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15,9</w:t>
            </w:r>
          </w:p>
        </w:tc>
        <w:tc>
          <w:tcPr>
            <w:tcW w:w="1453"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18,0</w:t>
            </w:r>
          </w:p>
        </w:tc>
      </w:tr>
      <w:tr w:rsidR="006116D4" w:rsidRPr="009A66CD" w:rsidTr="009C6E1D">
        <w:trPr>
          <w:trHeight w:val="380"/>
          <w:jc w:val="center"/>
        </w:trPr>
        <w:tc>
          <w:tcPr>
            <w:tcW w:w="5034" w:type="dxa"/>
          </w:tcPr>
          <w:p w:rsidR="006116D4" w:rsidRPr="00157B0B" w:rsidRDefault="006116D4" w:rsidP="00B5481E">
            <w:pPr>
              <w:numPr>
                <w:ilvl w:val="0"/>
                <w:numId w:val="1"/>
              </w:numPr>
              <w:spacing w:after="0" w:line="240" w:lineRule="auto"/>
              <w:ind w:left="0"/>
              <w:rPr>
                <w:rFonts w:ascii="Times New Roman" w:hAnsi="Times New Roman"/>
                <w:color w:val="000000"/>
                <w:sz w:val="28"/>
                <w:szCs w:val="28"/>
                <w:lang w:val="en-US"/>
              </w:rPr>
            </w:pPr>
            <w:r w:rsidRPr="00157B0B">
              <w:rPr>
                <w:rFonts w:ascii="Times New Roman" w:hAnsi="Times New Roman"/>
                <w:color w:val="000000"/>
                <w:sz w:val="28"/>
                <w:szCs w:val="28"/>
                <w:lang w:val="en-US"/>
              </w:rPr>
              <w:lastRenderedPageBreak/>
              <w:t>They are useless, aren't effective, their opinion isn't considered</w:t>
            </w:r>
          </w:p>
        </w:tc>
        <w:tc>
          <w:tcPr>
            <w:tcW w:w="1276"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11,0</w:t>
            </w:r>
          </w:p>
        </w:tc>
        <w:tc>
          <w:tcPr>
            <w:tcW w:w="131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9,6</w:t>
            </w:r>
          </w:p>
        </w:tc>
        <w:tc>
          <w:tcPr>
            <w:tcW w:w="1453"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7,3</w:t>
            </w:r>
          </w:p>
        </w:tc>
      </w:tr>
    </w:tbl>
    <w:p w:rsidR="006116D4" w:rsidRDefault="006116D4" w:rsidP="00B5481E">
      <w:pPr>
        <w:spacing w:after="0" w:line="240" w:lineRule="auto"/>
        <w:ind w:firstLine="709"/>
        <w:jc w:val="both"/>
        <w:rPr>
          <w:rFonts w:ascii="Times New Roman" w:hAnsi="Times New Roman"/>
          <w:sz w:val="28"/>
          <w:szCs w:val="28"/>
        </w:rPr>
      </w:pP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Along with it, about a half of respondents (45%) of residents of the region have found it difficult to e</w:t>
      </w:r>
      <w:r>
        <w:rPr>
          <w:rFonts w:ascii="Times New Roman" w:hAnsi="Times New Roman"/>
          <w:sz w:val="28"/>
          <w:szCs w:val="28"/>
          <w:lang w:val="en-US"/>
        </w:rPr>
        <w:t>valuate</w:t>
      </w:r>
      <w:r w:rsidRPr="00157B0B">
        <w:rPr>
          <w:rFonts w:ascii="Times New Roman" w:hAnsi="Times New Roman"/>
          <w:sz w:val="28"/>
          <w:szCs w:val="28"/>
          <w:lang w:val="en-US"/>
        </w:rPr>
        <w:t xml:space="preserve">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usefulness of NPO. It can be explained with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absence or insufficiency of information on NPO that it, in turn, acts as the leading factor of mistrust of the population to them. The third part of the interrogated residents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Khabarovsk </w:t>
      </w:r>
      <w:r>
        <w:rPr>
          <w:rFonts w:ascii="Times New Roman" w:hAnsi="Times New Roman"/>
          <w:sz w:val="28"/>
          <w:szCs w:val="28"/>
          <w:lang w:val="en-US"/>
        </w:rPr>
        <w:t>territory</w:t>
      </w:r>
      <w:r w:rsidRPr="00157B0B">
        <w:rPr>
          <w:rFonts w:ascii="Times New Roman" w:hAnsi="Times New Roman"/>
          <w:sz w:val="28"/>
          <w:szCs w:val="28"/>
          <w:lang w:val="en-US"/>
        </w:rPr>
        <w:t xml:space="preserve"> has agreed with such assessment. In general,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results of sociological researches demonstrate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gradual growth of trust of </w:t>
      </w:r>
      <w:r>
        <w:rPr>
          <w:rFonts w:ascii="Times New Roman" w:hAnsi="Times New Roman"/>
          <w:sz w:val="28"/>
          <w:szCs w:val="28"/>
          <w:lang w:val="en-US"/>
        </w:rPr>
        <w:t xml:space="preserve">the </w:t>
      </w:r>
      <w:r w:rsidRPr="00157B0B">
        <w:rPr>
          <w:rFonts w:ascii="Times New Roman" w:hAnsi="Times New Roman"/>
          <w:sz w:val="28"/>
          <w:szCs w:val="28"/>
          <w:lang w:val="en-US"/>
        </w:rPr>
        <w:t>citizens to public associations and organizations. At the same time, still the third part of respondents ha</w:t>
      </w:r>
      <w:r>
        <w:rPr>
          <w:rFonts w:ascii="Times New Roman" w:hAnsi="Times New Roman"/>
          <w:sz w:val="28"/>
          <w:szCs w:val="28"/>
          <w:lang w:val="en-US"/>
        </w:rPr>
        <w:t>s</w:t>
      </w:r>
      <w:r w:rsidRPr="00157B0B">
        <w:rPr>
          <w:rFonts w:ascii="Times New Roman" w:hAnsi="Times New Roman"/>
          <w:sz w:val="28"/>
          <w:szCs w:val="28"/>
          <w:lang w:val="en-US"/>
        </w:rPr>
        <w:t xml:space="preserve"> found it difficult to express the opinion on trust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public organizations (tab. 2).  </w:t>
      </w:r>
    </w:p>
    <w:p w:rsidR="006116D4" w:rsidRDefault="006116D4" w:rsidP="00B5481E">
      <w:pPr>
        <w:spacing w:after="0" w:line="240" w:lineRule="auto"/>
        <w:ind w:firstLine="709"/>
        <w:jc w:val="right"/>
        <w:rPr>
          <w:rFonts w:ascii="Times New Roman" w:hAnsi="Times New Roman"/>
          <w:i/>
          <w:sz w:val="28"/>
          <w:szCs w:val="28"/>
        </w:rPr>
      </w:pPr>
      <w:r w:rsidRPr="00B71E36">
        <w:rPr>
          <w:rFonts w:ascii="Times New Roman" w:hAnsi="Times New Roman"/>
          <w:i/>
          <w:sz w:val="28"/>
          <w:szCs w:val="28"/>
          <w:lang w:val="en-US"/>
        </w:rPr>
        <w:t>Table 2</w:t>
      </w:r>
    </w:p>
    <w:p w:rsidR="00B5481E" w:rsidRPr="00B5481E" w:rsidRDefault="00B5481E" w:rsidP="00B5481E">
      <w:pPr>
        <w:spacing w:after="0" w:line="240" w:lineRule="auto"/>
        <w:ind w:firstLine="709"/>
        <w:jc w:val="right"/>
        <w:rPr>
          <w:rFonts w:ascii="Times New Roman" w:hAnsi="Times New Roman"/>
          <w:i/>
          <w:sz w:val="28"/>
          <w:szCs w:val="28"/>
        </w:rPr>
      </w:pPr>
    </w:p>
    <w:p w:rsidR="006116D4" w:rsidRDefault="006116D4" w:rsidP="00B5481E">
      <w:pPr>
        <w:spacing w:after="0" w:line="240" w:lineRule="auto"/>
        <w:ind w:firstLine="709"/>
        <w:jc w:val="center"/>
        <w:rPr>
          <w:rFonts w:ascii="Times New Roman" w:hAnsi="Times New Roman"/>
          <w:b/>
          <w:sz w:val="28"/>
          <w:szCs w:val="28"/>
        </w:rPr>
      </w:pPr>
      <w:r w:rsidRPr="00B71E36">
        <w:rPr>
          <w:rFonts w:ascii="Times New Roman" w:hAnsi="Times New Roman"/>
          <w:b/>
          <w:sz w:val="28"/>
          <w:szCs w:val="28"/>
          <w:lang w:val="en-US"/>
        </w:rPr>
        <w:t xml:space="preserve">Distribution of answers to the question: "How you trust public organizations and associations?" </w:t>
      </w:r>
      <w:r w:rsidRPr="00B71E36">
        <w:rPr>
          <w:rFonts w:ascii="Times New Roman" w:hAnsi="Times New Roman"/>
          <w:b/>
          <w:sz w:val="28"/>
          <w:szCs w:val="28"/>
        </w:rPr>
        <w:t>(</w:t>
      </w:r>
      <w:proofErr w:type="spellStart"/>
      <w:r w:rsidRPr="00B71E36">
        <w:rPr>
          <w:rFonts w:ascii="Times New Roman" w:hAnsi="Times New Roman"/>
          <w:b/>
          <w:sz w:val="28"/>
          <w:szCs w:val="28"/>
        </w:rPr>
        <w:t>in</w:t>
      </w:r>
      <w:proofErr w:type="spellEnd"/>
      <w:r w:rsidRPr="00B71E36">
        <w:rPr>
          <w:rFonts w:ascii="Times New Roman" w:hAnsi="Times New Roman"/>
          <w:b/>
          <w:sz w:val="28"/>
          <w:szCs w:val="28"/>
        </w:rPr>
        <w:t xml:space="preserve"> % </w:t>
      </w:r>
      <w:proofErr w:type="spellStart"/>
      <w:r w:rsidRPr="00B71E36">
        <w:rPr>
          <w:rFonts w:ascii="Times New Roman" w:hAnsi="Times New Roman"/>
          <w:b/>
          <w:sz w:val="28"/>
          <w:szCs w:val="28"/>
        </w:rPr>
        <w:t>of</w:t>
      </w:r>
      <w:proofErr w:type="spellEnd"/>
      <w:r w:rsidRPr="00B71E36">
        <w:rPr>
          <w:rFonts w:ascii="Times New Roman" w:hAnsi="Times New Roman"/>
          <w:b/>
          <w:sz w:val="28"/>
          <w:szCs w:val="28"/>
        </w:rPr>
        <w:t xml:space="preserve"> </w:t>
      </w:r>
      <w:r w:rsidRPr="00B71E36">
        <w:rPr>
          <w:rFonts w:ascii="Times New Roman" w:hAnsi="Times New Roman"/>
          <w:b/>
          <w:sz w:val="28"/>
          <w:szCs w:val="28"/>
          <w:lang w:val="en-US"/>
        </w:rPr>
        <w:t xml:space="preserve">a </w:t>
      </w:r>
      <w:proofErr w:type="spellStart"/>
      <w:r w:rsidRPr="00B71E36">
        <w:rPr>
          <w:rFonts w:ascii="Times New Roman" w:hAnsi="Times New Roman"/>
          <w:b/>
          <w:sz w:val="28"/>
          <w:szCs w:val="28"/>
        </w:rPr>
        <w:t>number</w:t>
      </w:r>
      <w:proofErr w:type="spellEnd"/>
      <w:r w:rsidRPr="00B71E36">
        <w:rPr>
          <w:rFonts w:ascii="Times New Roman" w:hAnsi="Times New Roman"/>
          <w:b/>
          <w:sz w:val="28"/>
          <w:szCs w:val="28"/>
        </w:rPr>
        <w:t xml:space="preserve"> </w:t>
      </w:r>
      <w:proofErr w:type="spellStart"/>
      <w:r w:rsidRPr="00B71E36">
        <w:rPr>
          <w:rFonts w:ascii="Times New Roman" w:hAnsi="Times New Roman"/>
          <w:b/>
          <w:sz w:val="28"/>
          <w:szCs w:val="28"/>
        </w:rPr>
        <w:t>of</w:t>
      </w:r>
      <w:proofErr w:type="spellEnd"/>
      <w:r w:rsidRPr="00B71E36">
        <w:rPr>
          <w:rFonts w:ascii="Times New Roman" w:hAnsi="Times New Roman"/>
          <w:b/>
          <w:sz w:val="28"/>
          <w:szCs w:val="28"/>
        </w:rPr>
        <w:t xml:space="preserve"> </w:t>
      </w:r>
      <w:proofErr w:type="spellStart"/>
      <w:r w:rsidRPr="00B71E36">
        <w:rPr>
          <w:rFonts w:ascii="Times New Roman" w:hAnsi="Times New Roman"/>
          <w:b/>
          <w:sz w:val="28"/>
          <w:szCs w:val="28"/>
        </w:rPr>
        <w:t>respondents</w:t>
      </w:r>
      <w:proofErr w:type="spellEnd"/>
      <w:r w:rsidRPr="00B71E36">
        <w:rPr>
          <w:rFonts w:ascii="Times New Roman" w:hAnsi="Times New Roman"/>
          <w:b/>
          <w:sz w:val="28"/>
          <w:szCs w:val="28"/>
        </w:rPr>
        <w:t>)</w:t>
      </w:r>
      <w:r w:rsidR="00B5481E" w:rsidRPr="00B5481E">
        <w:rPr>
          <w:rFonts w:ascii="Times New Roman" w:hAnsi="Times New Roman"/>
          <w:b/>
          <w:color w:val="000000"/>
          <w:sz w:val="28"/>
          <w:szCs w:val="28"/>
        </w:rPr>
        <w:t xml:space="preserve"> </w:t>
      </w:r>
      <w:r w:rsidR="00B5481E" w:rsidRPr="009F42C0">
        <w:rPr>
          <w:rFonts w:ascii="Times New Roman" w:hAnsi="Times New Roman"/>
          <w:b/>
          <w:color w:val="000000"/>
          <w:sz w:val="28"/>
          <w:szCs w:val="28"/>
        </w:rPr>
        <w:t>[11]</w:t>
      </w:r>
    </w:p>
    <w:p w:rsidR="00B5481E" w:rsidRPr="00B71E36" w:rsidRDefault="00B5481E" w:rsidP="00B5481E">
      <w:pPr>
        <w:spacing w:after="0" w:line="240" w:lineRule="auto"/>
        <w:ind w:firstLine="709"/>
        <w:jc w:val="center"/>
        <w:rPr>
          <w:rFonts w:ascii="Times New Roman" w:hAnsi="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1559"/>
        <w:gridCol w:w="1701"/>
        <w:gridCol w:w="1701"/>
      </w:tblGrid>
      <w:tr w:rsidR="006116D4" w:rsidRPr="009A66CD" w:rsidTr="009C6E1D">
        <w:trPr>
          <w:trHeight w:val="324"/>
        </w:trPr>
        <w:tc>
          <w:tcPr>
            <w:tcW w:w="4395" w:type="dxa"/>
          </w:tcPr>
          <w:p w:rsidR="006116D4" w:rsidRPr="009A66CD" w:rsidRDefault="006116D4" w:rsidP="00B5481E">
            <w:pPr>
              <w:spacing w:after="0" w:line="240" w:lineRule="auto"/>
              <w:jc w:val="center"/>
              <w:rPr>
                <w:rFonts w:ascii="Times New Roman" w:hAnsi="Times New Roman"/>
                <w:b/>
                <w:iCs/>
                <w:color w:val="000000"/>
                <w:sz w:val="28"/>
                <w:szCs w:val="28"/>
                <w:lang w:eastAsia="zh-CN"/>
              </w:rPr>
            </w:pPr>
            <w:r>
              <w:rPr>
                <w:rFonts w:ascii="Times New Roman" w:hAnsi="Times New Roman"/>
                <w:sz w:val="28"/>
                <w:szCs w:val="28"/>
                <w:shd w:val="clear" w:color="auto" w:fill="FFFFFF"/>
                <w:lang w:val="en-US"/>
              </w:rPr>
              <w:t>Variants</w:t>
            </w:r>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of</w:t>
            </w:r>
            <w:proofErr w:type="spellEnd"/>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answers</w:t>
            </w:r>
            <w:proofErr w:type="spellEnd"/>
          </w:p>
        </w:tc>
        <w:tc>
          <w:tcPr>
            <w:tcW w:w="1559" w:type="dxa"/>
          </w:tcPr>
          <w:p w:rsidR="006116D4" w:rsidRPr="009A66CD" w:rsidRDefault="006116D4" w:rsidP="00B5481E">
            <w:pPr>
              <w:tabs>
                <w:tab w:val="left" w:pos="743"/>
              </w:tabs>
              <w:spacing w:after="0" w:line="240" w:lineRule="auto"/>
              <w:ind w:hanging="318"/>
              <w:jc w:val="center"/>
              <w:rPr>
                <w:rFonts w:ascii="Times New Roman" w:hAnsi="Times New Roman"/>
                <w:b/>
                <w:color w:val="000000"/>
                <w:sz w:val="28"/>
                <w:szCs w:val="28"/>
              </w:rPr>
            </w:pPr>
            <w:r w:rsidRPr="009A66CD">
              <w:rPr>
                <w:rFonts w:ascii="Times New Roman" w:hAnsi="Times New Roman"/>
                <w:b/>
                <w:color w:val="000000"/>
                <w:sz w:val="28"/>
                <w:szCs w:val="28"/>
              </w:rPr>
              <w:t xml:space="preserve">2013 </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b/>
                <w:color w:val="000000"/>
                <w:sz w:val="28"/>
                <w:szCs w:val="28"/>
              </w:rPr>
            </w:pPr>
            <w:r w:rsidRPr="009A66CD">
              <w:rPr>
                <w:rFonts w:ascii="Times New Roman" w:hAnsi="Times New Roman"/>
                <w:b/>
                <w:color w:val="000000"/>
                <w:sz w:val="28"/>
                <w:szCs w:val="28"/>
              </w:rPr>
              <w:t xml:space="preserve">2014 </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b/>
                <w:color w:val="000000"/>
                <w:sz w:val="28"/>
                <w:szCs w:val="28"/>
              </w:rPr>
            </w:pPr>
            <w:r w:rsidRPr="009A66CD">
              <w:rPr>
                <w:rFonts w:ascii="Times New Roman" w:hAnsi="Times New Roman"/>
                <w:b/>
                <w:color w:val="000000"/>
                <w:sz w:val="28"/>
                <w:szCs w:val="28"/>
              </w:rPr>
              <w:t xml:space="preserve">2015 </w:t>
            </w:r>
          </w:p>
        </w:tc>
      </w:tr>
      <w:tr w:rsidR="006116D4" w:rsidRPr="009A66CD" w:rsidTr="009C6E1D">
        <w:trPr>
          <w:trHeight w:val="304"/>
        </w:trPr>
        <w:tc>
          <w:tcPr>
            <w:tcW w:w="4395" w:type="dxa"/>
          </w:tcPr>
          <w:p w:rsidR="006116D4" w:rsidRPr="00157B0B" w:rsidRDefault="006116D4" w:rsidP="00B5481E">
            <w:pPr>
              <w:spacing w:after="0" w:line="240" w:lineRule="auto"/>
              <w:rPr>
                <w:rFonts w:ascii="Times New Roman" w:hAnsi="Times New Roman"/>
                <w:color w:val="000000"/>
                <w:sz w:val="28"/>
                <w:szCs w:val="28"/>
                <w:lang w:val="en-US"/>
              </w:rPr>
            </w:pPr>
            <w:r w:rsidRPr="00157B0B">
              <w:rPr>
                <w:rFonts w:ascii="Times New Roman" w:hAnsi="Times New Roman"/>
                <w:color w:val="000000"/>
                <w:sz w:val="28"/>
                <w:szCs w:val="28"/>
                <w:lang w:val="en-US"/>
              </w:rPr>
              <w:t>In a varying degree I trust</w:t>
            </w:r>
          </w:p>
        </w:tc>
        <w:tc>
          <w:tcPr>
            <w:tcW w:w="1559"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28,3</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36,2</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40,0</w:t>
            </w:r>
          </w:p>
        </w:tc>
      </w:tr>
      <w:tr w:rsidR="006116D4" w:rsidRPr="009A66CD" w:rsidTr="009C6E1D">
        <w:trPr>
          <w:trHeight w:val="90"/>
        </w:trPr>
        <w:tc>
          <w:tcPr>
            <w:tcW w:w="4395" w:type="dxa"/>
          </w:tcPr>
          <w:p w:rsidR="006116D4" w:rsidRPr="00157B0B" w:rsidRDefault="006116D4" w:rsidP="00B5481E">
            <w:pPr>
              <w:widowControl w:val="0"/>
              <w:autoSpaceDE w:val="0"/>
              <w:autoSpaceDN w:val="0"/>
              <w:adjustRightInd w:val="0"/>
              <w:spacing w:after="0" w:line="240" w:lineRule="auto"/>
              <w:rPr>
                <w:rFonts w:ascii="Times New Roman" w:hAnsi="Times New Roman"/>
                <w:bCs/>
                <w:iCs/>
                <w:color w:val="000000"/>
                <w:sz w:val="28"/>
                <w:szCs w:val="28"/>
                <w:lang w:val="en-US" w:eastAsia="zh-CN"/>
              </w:rPr>
            </w:pPr>
            <w:r w:rsidRPr="00157B0B">
              <w:rPr>
                <w:rFonts w:ascii="Times New Roman" w:hAnsi="Times New Roman"/>
                <w:bCs/>
                <w:iCs/>
                <w:color w:val="000000"/>
                <w:sz w:val="28"/>
                <w:szCs w:val="28"/>
                <w:lang w:val="en-US" w:eastAsia="zh-CN"/>
              </w:rPr>
              <w:t>In a varying degree I don't trust</w:t>
            </w:r>
          </w:p>
        </w:tc>
        <w:tc>
          <w:tcPr>
            <w:tcW w:w="1559"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40,7</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34,0</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30,8</w:t>
            </w:r>
          </w:p>
        </w:tc>
      </w:tr>
      <w:tr w:rsidR="006116D4" w:rsidRPr="009A66CD" w:rsidTr="009C6E1D">
        <w:trPr>
          <w:trHeight w:val="90"/>
        </w:trPr>
        <w:tc>
          <w:tcPr>
            <w:tcW w:w="4395" w:type="dxa"/>
          </w:tcPr>
          <w:p w:rsidR="006116D4" w:rsidRPr="00157B0B" w:rsidRDefault="006116D4" w:rsidP="00B5481E">
            <w:pPr>
              <w:widowControl w:val="0"/>
              <w:autoSpaceDE w:val="0"/>
              <w:autoSpaceDN w:val="0"/>
              <w:adjustRightInd w:val="0"/>
              <w:spacing w:after="0" w:line="240" w:lineRule="auto"/>
              <w:rPr>
                <w:rFonts w:ascii="Times New Roman" w:hAnsi="Times New Roman"/>
                <w:bCs/>
                <w:iCs/>
                <w:color w:val="000000"/>
                <w:sz w:val="28"/>
                <w:szCs w:val="28"/>
                <w:lang w:val="en-US" w:eastAsia="zh-CN"/>
              </w:rPr>
            </w:pPr>
            <w:r w:rsidRPr="00157B0B">
              <w:rPr>
                <w:rFonts w:ascii="Times New Roman" w:hAnsi="Times New Roman"/>
                <w:bCs/>
                <w:iCs/>
                <w:color w:val="000000"/>
                <w:sz w:val="28"/>
                <w:szCs w:val="28"/>
                <w:lang w:val="en-US" w:eastAsia="zh-CN"/>
              </w:rPr>
              <w:t>I find it difficult to answer</w:t>
            </w:r>
          </w:p>
        </w:tc>
        <w:tc>
          <w:tcPr>
            <w:tcW w:w="1559"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31,0</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29,8</w:t>
            </w:r>
          </w:p>
        </w:tc>
        <w:tc>
          <w:tcPr>
            <w:tcW w:w="1701" w:type="dxa"/>
          </w:tcPr>
          <w:p w:rsidR="006116D4" w:rsidRPr="009A66CD" w:rsidRDefault="006116D4" w:rsidP="00B5481E">
            <w:pPr>
              <w:tabs>
                <w:tab w:val="left" w:pos="743"/>
              </w:tabs>
              <w:spacing w:after="0" w:line="240" w:lineRule="auto"/>
              <w:ind w:hanging="318"/>
              <w:jc w:val="center"/>
              <w:rPr>
                <w:rFonts w:ascii="Times New Roman" w:hAnsi="Times New Roman"/>
                <w:color w:val="000000"/>
                <w:sz w:val="28"/>
                <w:szCs w:val="28"/>
              </w:rPr>
            </w:pPr>
            <w:r w:rsidRPr="009A66CD">
              <w:rPr>
                <w:rFonts w:ascii="Times New Roman" w:hAnsi="Times New Roman"/>
                <w:color w:val="000000"/>
                <w:sz w:val="28"/>
                <w:szCs w:val="28"/>
              </w:rPr>
              <w:t>29,3</w:t>
            </w:r>
          </w:p>
        </w:tc>
      </w:tr>
    </w:tbl>
    <w:p w:rsidR="006116D4" w:rsidRDefault="006116D4" w:rsidP="00B5481E">
      <w:pPr>
        <w:spacing w:after="0" w:line="240" w:lineRule="auto"/>
        <w:ind w:firstLine="709"/>
        <w:jc w:val="both"/>
        <w:rPr>
          <w:rFonts w:ascii="Times New Roman" w:hAnsi="Times New Roman"/>
          <w:sz w:val="28"/>
          <w:szCs w:val="28"/>
        </w:rPr>
      </w:pP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Despite the low level of social activity and positive e</w:t>
      </w:r>
      <w:r>
        <w:rPr>
          <w:rFonts w:ascii="Times New Roman" w:hAnsi="Times New Roman"/>
          <w:sz w:val="28"/>
          <w:szCs w:val="28"/>
          <w:lang w:val="en-US"/>
        </w:rPr>
        <w:t>valuations</w:t>
      </w:r>
      <w:r w:rsidRPr="00157B0B">
        <w:rPr>
          <w:rFonts w:ascii="Times New Roman" w:hAnsi="Times New Roman"/>
          <w:sz w:val="28"/>
          <w:szCs w:val="28"/>
          <w:lang w:val="en-US"/>
        </w:rPr>
        <w:t xml:space="preserve"> of NPO,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respondents consider necessary and useful to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development of </w:t>
      </w:r>
      <w:r>
        <w:rPr>
          <w:rFonts w:ascii="Times New Roman" w:hAnsi="Times New Roman"/>
          <w:sz w:val="28"/>
          <w:szCs w:val="28"/>
          <w:lang w:val="en-US"/>
        </w:rPr>
        <w:t>the territory</w:t>
      </w:r>
      <w:r w:rsidRPr="00157B0B">
        <w:rPr>
          <w:rFonts w:ascii="Times New Roman" w:hAnsi="Times New Roman"/>
          <w:sz w:val="28"/>
          <w:szCs w:val="28"/>
          <w:lang w:val="en-US"/>
        </w:rPr>
        <w:t xml:space="preserve"> activity of these public structures. Only the sixth part of respondents do</w:t>
      </w:r>
      <w:r>
        <w:rPr>
          <w:rFonts w:ascii="Times New Roman" w:hAnsi="Times New Roman"/>
          <w:sz w:val="28"/>
          <w:szCs w:val="28"/>
          <w:lang w:val="en-US"/>
        </w:rPr>
        <w:t>es</w:t>
      </w:r>
      <w:r w:rsidRPr="00157B0B">
        <w:rPr>
          <w:rFonts w:ascii="Times New Roman" w:hAnsi="Times New Roman"/>
          <w:sz w:val="28"/>
          <w:szCs w:val="28"/>
          <w:lang w:val="en-US"/>
        </w:rPr>
        <w:t xml:space="preserve">n't see in it </w:t>
      </w:r>
      <w:r>
        <w:rPr>
          <w:rFonts w:ascii="Times New Roman" w:hAnsi="Times New Roman"/>
          <w:sz w:val="28"/>
          <w:szCs w:val="28"/>
          <w:lang w:val="en-US"/>
        </w:rPr>
        <w:t xml:space="preserve">a </w:t>
      </w:r>
      <w:r w:rsidRPr="00157B0B">
        <w:rPr>
          <w:rFonts w:ascii="Times New Roman" w:hAnsi="Times New Roman"/>
          <w:sz w:val="28"/>
          <w:szCs w:val="28"/>
          <w:lang w:val="en-US"/>
        </w:rPr>
        <w:t xml:space="preserve">sense (tab. 3). </w:t>
      </w:r>
    </w:p>
    <w:p w:rsidR="006116D4" w:rsidRPr="00157B0B" w:rsidRDefault="006116D4" w:rsidP="00B5481E">
      <w:pPr>
        <w:spacing w:after="0" w:line="240" w:lineRule="auto"/>
        <w:ind w:firstLine="709"/>
        <w:jc w:val="both"/>
        <w:rPr>
          <w:rFonts w:ascii="Times New Roman" w:hAnsi="Times New Roman"/>
          <w:sz w:val="28"/>
          <w:szCs w:val="28"/>
          <w:lang w:val="en-US"/>
        </w:rPr>
      </w:pPr>
      <w:r w:rsidRPr="00157B0B">
        <w:rPr>
          <w:rFonts w:ascii="Times New Roman" w:hAnsi="Times New Roman"/>
          <w:sz w:val="28"/>
          <w:szCs w:val="28"/>
          <w:lang w:val="en-US"/>
        </w:rPr>
        <w:t xml:space="preserve">In the majority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respondents see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advantage of public organizations in: improvement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streets and yards (52%); protection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interests of citizens, their rights and freedoms (45%); in prevention of drug addiction and alcoholism (37%); organizations of leisure and healthy lifestyle (36%); solution of environmental problems (36%); development of patriotism among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children and youth (35%); solution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problems of socially vulnerable segments of the population (disabled people, social orphans, etc.) </w:t>
      </w:r>
      <w:proofErr w:type="gramStart"/>
      <w:r w:rsidRPr="00157B0B">
        <w:rPr>
          <w:rFonts w:ascii="Times New Roman" w:hAnsi="Times New Roman"/>
          <w:sz w:val="28"/>
          <w:szCs w:val="28"/>
          <w:lang w:val="en-US"/>
        </w:rPr>
        <w:t>(33%) etc.</w:t>
      </w:r>
      <w:proofErr w:type="gramEnd"/>
      <w:r w:rsidRPr="00157B0B">
        <w:rPr>
          <w:rFonts w:ascii="Times New Roman" w:hAnsi="Times New Roman"/>
          <w:sz w:val="28"/>
          <w:szCs w:val="28"/>
          <w:lang w:val="en-US"/>
        </w:rPr>
        <w:t xml:space="preserve"> Noticeable dynamics in these e</w:t>
      </w:r>
      <w:r>
        <w:rPr>
          <w:rFonts w:ascii="Times New Roman" w:hAnsi="Times New Roman"/>
          <w:sz w:val="28"/>
          <w:szCs w:val="28"/>
          <w:lang w:val="en-US"/>
        </w:rPr>
        <w:t>valuations</w:t>
      </w:r>
      <w:r w:rsidRPr="00157B0B">
        <w:rPr>
          <w:rFonts w:ascii="Times New Roman" w:hAnsi="Times New Roman"/>
          <w:sz w:val="28"/>
          <w:szCs w:val="28"/>
          <w:lang w:val="en-US"/>
        </w:rPr>
        <w:t xml:space="preserve"> of respondents is in </w:t>
      </w:r>
      <w:r>
        <w:rPr>
          <w:rFonts w:ascii="Times New Roman" w:hAnsi="Times New Roman"/>
          <w:sz w:val="28"/>
          <w:szCs w:val="28"/>
          <w:lang w:val="en-US"/>
        </w:rPr>
        <w:t xml:space="preserve">the </w:t>
      </w:r>
      <w:r w:rsidRPr="00157B0B">
        <w:rPr>
          <w:rFonts w:ascii="Times New Roman" w:hAnsi="Times New Roman"/>
          <w:sz w:val="28"/>
          <w:szCs w:val="28"/>
          <w:lang w:val="en-US"/>
        </w:rPr>
        <w:t>recent years not revealed. At the same time, only the tenth part of respondents consider</w:t>
      </w:r>
      <w:r>
        <w:rPr>
          <w:rFonts w:ascii="Times New Roman" w:hAnsi="Times New Roman"/>
          <w:sz w:val="28"/>
          <w:szCs w:val="28"/>
          <w:lang w:val="en-US"/>
        </w:rPr>
        <w:t>s</w:t>
      </w:r>
      <w:r w:rsidRPr="00157B0B">
        <w:rPr>
          <w:rFonts w:ascii="Times New Roman" w:hAnsi="Times New Roman"/>
          <w:sz w:val="28"/>
          <w:szCs w:val="28"/>
          <w:lang w:val="en-US"/>
        </w:rPr>
        <w:t xml:space="preserve"> that public organizations can be useful in the solution of </w:t>
      </w:r>
      <w:r>
        <w:rPr>
          <w:rFonts w:ascii="Times New Roman" w:hAnsi="Times New Roman"/>
          <w:sz w:val="28"/>
          <w:szCs w:val="28"/>
          <w:lang w:val="en-US"/>
        </w:rPr>
        <w:t xml:space="preserve">the </w:t>
      </w:r>
      <w:r w:rsidRPr="00157B0B">
        <w:rPr>
          <w:rFonts w:ascii="Times New Roman" w:hAnsi="Times New Roman"/>
          <w:sz w:val="28"/>
          <w:szCs w:val="28"/>
          <w:lang w:val="en-US"/>
        </w:rPr>
        <w:t xml:space="preserve">problems of international and religious relations. Probably, the public leaves this delicate sphere behind the state. </w:t>
      </w:r>
    </w:p>
    <w:p w:rsidR="006116D4" w:rsidRDefault="006116D4" w:rsidP="00B5481E">
      <w:pPr>
        <w:spacing w:after="0" w:line="240" w:lineRule="auto"/>
        <w:ind w:firstLine="709"/>
        <w:jc w:val="right"/>
        <w:rPr>
          <w:rFonts w:ascii="Times New Roman" w:hAnsi="Times New Roman"/>
          <w:i/>
          <w:sz w:val="28"/>
          <w:szCs w:val="28"/>
        </w:rPr>
      </w:pPr>
      <w:r w:rsidRPr="00B71E36">
        <w:rPr>
          <w:rFonts w:ascii="Times New Roman" w:hAnsi="Times New Roman"/>
          <w:i/>
          <w:sz w:val="28"/>
          <w:szCs w:val="28"/>
          <w:lang w:val="en-US"/>
        </w:rPr>
        <w:t>Table 3</w:t>
      </w:r>
    </w:p>
    <w:p w:rsidR="00B5481E" w:rsidRPr="00B5481E" w:rsidRDefault="00B5481E" w:rsidP="00B5481E">
      <w:pPr>
        <w:spacing w:after="0" w:line="240" w:lineRule="auto"/>
        <w:ind w:firstLine="709"/>
        <w:jc w:val="right"/>
        <w:rPr>
          <w:rFonts w:ascii="Times New Roman" w:hAnsi="Times New Roman"/>
          <w:i/>
          <w:sz w:val="28"/>
          <w:szCs w:val="28"/>
        </w:rPr>
      </w:pPr>
    </w:p>
    <w:p w:rsidR="006116D4" w:rsidRDefault="006116D4" w:rsidP="00B5481E">
      <w:pPr>
        <w:spacing w:after="0" w:line="240" w:lineRule="auto"/>
        <w:ind w:firstLine="709"/>
        <w:jc w:val="center"/>
        <w:rPr>
          <w:rFonts w:ascii="Times New Roman" w:hAnsi="Times New Roman"/>
          <w:b/>
          <w:sz w:val="28"/>
          <w:szCs w:val="28"/>
        </w:rPr>
      </w:pPr>
      <w:r w:rsidRPr="00DD586A">
        <w:rPr>
          <w:rFonts w:ascii="Times New Roman" w:hAnsi="Times New Roman"/>
          <w:b/>
          <w:sz w:val="28"/>
          <w:szCs w:val="28"/>
          <w:lang w:val="en-US"/>
        </w:rPr>
        <w:t>Distribution of answers to the question: "How you consider whether could be public organizations useful to the development of the territory, its settlements?"</w:t>
      </w:r>
      <w:r w:rsidR="00B5481E" w:rsidRPr="00B5481E">
        <w:rPr>
          <w:rFonts w:ascii="Times New Roman" w:hAnsi="Times New Roman"/>
          <w:b/>
          <w:color w:val="000000"/>
          <w:sz w:val="28"/>
          <w:szCs w:val="28"/>
          <w:lang w:val="en-US"/>
        </w:rPr>
        <w:t xml:space="preserve"> </w:t>
      </w:r>
      <w:r w:rsidR="00B5481E" w:rsidRPr="009F42C0">
        <w:rPr>
          <w:rFonts w:ascii="Times New Roman" w:hAnsi="Times New Roman"/>
          <w:b/>
          <w:color w:val="000000"/>
          <w:sz w:val="28"/>
          <w:szCs w:val="28"/>
        </w:rPr>
        <w:t>[11]</w:t>
      </w:r>
    </w:p>
    <w:p w:rsidR="00B5481E" w:rsidRPr="00B5481E" w:rsidRDefault="00B5481E" w:rsidP="00B5481E">
      <w:pPr>
        <w:spacing w:after="0" w:line="240" w:lineRule="auto"/>
        <w:ind w:firstLine="709"/>
        <w:jc w:val="center"/>
        <w:rPr>
          <w:rFonts w:ascii="Times New Roman" w:hAnsi="Times New Roman"/>
          <w:b/>
          <w:sz w:val="28"/>
          <w:szCs w:val="28"/>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2751"/>
        <w:gridCol w:w="2671"/>
      </w:tblGrid>
      <w:tr w:rsidR="006116D4" w:rsidRPr="009A66CD" w:rsidTr="009C6E1D">
        <w:trPr>
          <w:jc w:val="center"/>
        </w:trPr>
        <w:tc>
          <w:tcPr>
            <w:tcW w:w="3402" w:type="dxa"/>
          </w:tcPr>
          <w:p w:rsidR="006116D4" w:rsidRPr="009A66CD" w:rsidRDefault="006116D4" w:rsidP="00B5481E">
            <w:pPr>
              <w:spacing w:after="0" w:line="240" w:lineRule="auto"/>
              <w:jc w:val="both"/>
              <w:rPr>
                <w:rFonts w:ascii="Times New Roman" w:hAnsi="Times New Roman"/>
                <w:b/>
                <w:color w:val="000000"/>
                <w:sz w:val="28"/>
                <w:szCs w:val="28"/>
              </w:rPr>
            </w:pPr>
            <w:r>
              <w:rPr>
                <w:rFonts w:ascii="Times New Roman" w:hAnsi="Times New Roman"/>
                <w:sz w:val="28"/>
                <w:szCs w:val="28"/>
                <w:shd w:val="clear" w:color="auto" w:fill="FFFFFF"/>
                <w:lang w:val="en-US"/>
              </w:rPr>
              <w:t>Variants</w:t>
            </w:r>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of</w:t>
            </w:r>
            <w:proofErr w:type="spellEnd"/>
            <w:r w:rsidRPr="009A66CD">
              <w:rPr>
                <w:rFonts w:ascii="Times New Roman" w:hAnsi="Times New Roman"/>
                <w:sz w:val="28"/>
                <w:szCs w:val="28"/>
                <w:shd w:val="clear" w:color="auto" w:fill="FFFFFF"/>
              </w:rPr>
              <w:t xml:space="preserve"> </w:t>
            </w:r>
            <w:proofErr w:type="spellStart"/>
            <w:r w:rsidRPr="009A66CD">
              <w:rPr>
                <w:rFonts w:ascii="Times New Roman" w:hAnsi="Times New Roman"/>
                <w:sz w:val="28"/>
                <w:szCs w:val="28"/>
                <w:shd w:val="clear" w:color="auto" w:fill="FFFFFF"/>
              </w:rPr>
              <w:t>answers</w:t>
            </w:r>
            <w:proofErr w:type="spellEnd"/>
          </w:p>
        </w:tc>
        <w:tc>
          <w:tcPr>
            <w:tcW w:w="2751" w:type="dxa"/>
          </w:tcPr>
          <w:p w:rsidR="006116D4" w:rsidRPr="009A66CD" w:rsidRDefault="006116D4" w:rsidP="00B5481E">
            <w:pPr>
              <w:spacing w:after="0" w:line="240" w:lineRule="auto"/>
              <w:jc w:val="center"/>
              <w:rPr>
                <w:rFonts w:ascii="Times New Roman" w:hAnsi="Times New Roman"/>
                <w:b/>
                <w:color w:val="000000"/>
                <w:sz w:val="28"/>
                <w:szCs w:val="28"/>
              </w:rPr>
            </w:pPr>
            <w:r w:rsidRPr="009A66CD">
              <w:rPr>
                <w:rFonts w:ascii="Times New Roman" w:hAnsi="Times New Roman"/>
                <w:b/>
                <w:color w:val="000000"/>
                <w:sz w:val="28"/>
                <w:szCs w:val="28"/>
              </w:rPr>
              <w:t xml:space="preserve">2014 </w:t>
            </w:r>
          </w:p>
        </w:tc>
        <w:tc>
          <w:tcPr>
            <w:tcW w:w="2671" w:type="dxa"/>
          </w:tcPr>
          <w:p w:rsidR="006116D4" w:rsidRPr="009A66CD" w:rsidRDefault="006116D4" w:rsidP="00B5481E">
            <w:pPr>
              <w:spacing w:after="0" w:line="240" w:lineRule="auto"/>
              <w:jc w:val="center"/>
              <w:rPr>
                <w:rFonts w:ascii="Times New Roman" w:hAnsi="Times New Roman"/>
                <w:b/>
                <w:color w:val="000000"/>
                <w:sz w:val="28"/>
                <w:szCs w:val="28"/>
              </w:rPr>
            </w:pPr>
            <w:r w:rsidRPr="009A66CD">
              <w:rPr>
                <w:rFonts w:ascii="Times New Roman" w:hAnsi="Times New Roman"/>
                <w:b/>
                <w:color w:val="000000"/>
                <w:sz w:val="28"/>
                <w:szCs w:val="28"/>
              </w:rPr>
              <w:t xml:space="preserve">2015 </w:t>
            </w:r>
          </w:p>
        </w:tc>
      </w:tr>
      <w:tr w:rsidR="006116D4" w:rsidRPr="009A66CD" w:rsidTr="009C6E1D">
        <w:trPr>
          <w:jc w:val="center"/>
        </w:trPr>
        <w:tc>
          <w:tcPr>
            <w:tcW w:w="3402" w:type="dxa"/>
          </w:tcPr>
          <w:p w:rsidR="006116D4" w:rsidRPr="00DD586A" w:rsidRDefault="006116D4" w:rsidP="00B5481E">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Yes, they could</w:t>
            </w:r>
          </w:p>
        </w:tc>
        <w:tc>
          <w:tcPr>
            <w:tcW w:w="275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39,6</w:t>
            </w:r>
          </w:p>
        </w:tc>
        <w:tc>
          <w:tcPr>
            <w:tcW w:w="267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39,2</w:t>
            </w:r>
          </w:p>
        </w:tc>
      </w:tr>
      <w:tr w:rsidR="006116D4" w:rsidRPr="009A66CD" w:rsidTr="009C6E1D">
        <w:trPr>
          <w:jc w:val="center"/>
        </w:trPr>
        <w:tc>
          <w:tcPr>
            <w:tcW w:w="3402" w:type="dxa"/>
          </w:tcPr>
          <w:p w:rsidR="006116D4" w:rsidRPr="009A66CD" w:rsidRDefault="006116D4" w:rsidP="00B5481E">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No</w:t>
            </w:r>
            <w:r w:rsidRPr="009A66CD">
              <w:rPr>
                <w:rFonts w:ascii="Times New Roman" w:hAnsi="Times New Roman"/>
                <w:color w:val="000000"/>
                <w:sz w:val="28"/>
                <w:szCs w:val="28"/>
              </w:rPr>
              <w:t xml:space="preserve">, </w:t>
            </w:r>
            <w:r>
              <w:rPr>
                <w:rFonts w:ascii="Times New Roman" w:hAnsi="Times New Roman"/>
                <w:color w:val="000000"/>
                <w:sz w:val="28"/>
                <w:szCs w:val="28"/>
                <w:lang w:val="en-US"/>
              </w:rPr>
              <w:t>they couldn’t</w:t>
            </w:r>
          </w:p>
        </w:tc>
        <w:tc>
          <w:tcPr>
            <w:tcW w:w="275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18,3</w:t>
            </w:r>
          </w:p>
        </w:tc>
        <w:tc>
          <w:tcPr>
            <w:tcW w:w="267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15,9</w:t>
            </w:r>
          </w:p>
        </w:tc>
      </w:tr>
      <w:tr w:rsidR="006116D4" w:rsidRPr="009A66CD" w:rsidTr="009C6E1D">
        <w:trPr>
          <w:jc w:val="center"/>
        </w:trPr>
        <w:tc>
          <w:tcPr>
            <w:tcW w:w="3402" w:type="dxa"/>
          </w:tcPr>
          <w:p w:rsidR="006116D4" w:rsidRPr="00157B0B" w:rsidRDefault="006116D4" w:rsidP="00B5481E">
            <w:pPr>
              <w:spacing w:after="0" w:line="240" w:lineRule="auto"/>
              <w:jc w:val="both"/>
              <w:rPr>
                <w:rFonts w:ascii="Times New Roman" w:hAnsi="Times New Roman"/>
                <w:color w:val="000000"/>
                <w:sz w:val="28"/>
                <w:szCs w:val="28"/>
                <w:lang w:val="en-US"/>
              </w:rPr>
            </w:pPr>
            <w:r w:rsidRPr="00157B0B">
              <w:rPr>
                <w:rFonts w:ascii="Times New Roman" w:hAnsi="Times New Roman"/>
                <w:bCs/>
                <w:iCs/>
                <w:color w:val="000000"/>
                <w:sz w:val="28"/>
                <w:szCs w:val="28"/>
                <w:lang w:val="en-US" w:eastAsia="zh-CN"/>
              </w:rPr>
              <w:t>I find it difficult to answer</w:t>
            </w:r>
          </w:p>
        </w:tc>
        <w:tc>
          <w:tcPr>
            <w:tcW w:w="275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42,1</w:t>
            </w:r>
          </w:p>
        </w:tc>
        <w:tc>
          <w:tcPr>
            <w:tcW w:w="2671" w:type="dxa"/>
          </w:tcPr>
          <w:p w:rsidR="006116D4" w:rsidRPr="009A66CD" w:rsidRDefault="006116D4" w:rsidP="00B5481E">
            <w:pPr>
              <w:spacing w:after="0" w:line="240" w:lineRule="auto"/>
              <w:jc w:val="center"/>
              <w:rPr>
                <w:rFonts w:ascii="Times New Roman" w:hAnsi="Times New Roman"/>
                <w:color w:val="000000"/>
                <w:sz w:val="28"/>
                <w:szCs w:val="28"/>
              </w:rPr>
            </w:pPr>
            <w:r w:rsidRPr="009A66CD">
              <w:rPr>
                <w:rFonts w:ascii="Times New Roman" w:hAnsi="Times New Roman"/>
                <w:color w:val="000000"/>
                <w:sz w:val="28"/>
                <w:szCs w:val="28"/>
              </w:rPr>
              <w:t>45,0</w:t>
            </w:r>
          </w:p>
        </w:tc>
      </w:tr>
    </w:tbl>
    <w:p w:rsidR="006116D4" w:rsidRDefault="006116D4" w:rsidP="00B5481E">
      <w:pPr>
        <w:spacing w:after="0" w:line="240" w:lineRule="auto"/>
        <w:ind w:firstLine="709"/>
        <w:jc w:val="both"/>
        <w:rPr>
          <w:rFonts w:ascii="Times New Roman" w:hAnsi="Times New Roman"/>
          <w:color w:val="000000"/>
          <w:sz w:val="28"/>
          <w:szCs w:val="28"/>
        </w:rPr>
      </w:pP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sidRPr="00157B0B">
        <w:rPr>
          <w:rFonts w:ascii="Times New Roman" w:hAnsi="Times New Roman"/>
          <w:color w:val="000000"/>
          <w:sz w:val="28"/>
          <w:szCs w:val="28"/>
          <w:lang w:val="en-US"/>
        </w:rPr>
        <w:t xml:space="preserve">Coordination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socially significant interests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citizens, public associations, regional public authorities and local government for the solution of the most important questions of economic and social development, protection of the rights and freedoms of the person and the citizen and democratic principles of development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civil society the Public chamber is urged to provide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territories. In the work </w:t>
      </w:r>
      <w:r>
        <w:rPr>
          <w:rFonts w:ascii="Times New Roman" w:hAnsi="Times New Roman"/>
          <w:color w:val="000000"/>
          <w:sz w:val="28"/>
          <w:szCs w:val="28"/>
          <w:lang w:val="en-US"/>
        </w:rPr>
        <w:t>it</w:t>
      </w:r>
      <w:r w:rsidRPr="00157B0B">
        <w:rPr>
          <w:rFonts w:ascii="Times New Roman" w:hAnsi="Times New Roman"/>
          <w:color w:val="000000"/>
          <w:sz w:val="28"/>
          <w:szCs w:val="28"/>
          <w:lang w:val="en-US"/>
        </w:rPr>
        <w:t xml:space="preserve"> uses various forms: public hearings, public control, public examination of drafts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laws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and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other forms of work, according to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powers which are de</w:t>
      </w:r>
      <w:r>
        <w:rPr>
          <w:rFonts w:ascii="Times New Roman" w:hAnsi="Times New Roman"/>
          <w:color w:val="000000"/>
          <w:sz w:val="28"/>
          <w:szCs w:val="28"/>
          <w:lang w:val="en-US"/>
        </w:rPr>
        <w:t>termined</w:t>
      </w:r>
      <w:r w:rsidRPr="00157B0B">
        <w:rPr>
          <w:rFonts w:ascii="Times New Roman" w:hAnsi="Times New Roman"/>
          <w:color w:val="000000"/>
          <w:sz w:val="28"/>
          <w:szCs w:val="28"/>
          <w:lang w:val="en-US"/>
        </w:rPr>
        <w:t xml:space="preserve"> by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requirements of the Regional law "About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Public Chamber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(http://www.opkhv.ru). </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sidRPr="00157B0B">
        <w:rPr>
          <w:rFonts w:ascii="Times New Roman" w:hAnsi="Times New Roman"/>
          <w:color w:val="000000"/>
          <w:sz w:val="28"/>
          <w:szCs w:val="28"/>
          <w:lang w:val="en-US"/>
        </w:rPr>
        <w:t xml:space="preserve">However the analysis of information presence of activity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Public chamber </w:t>
      </w:r>
      <w:r>
        <w:rPr>
          <w:rFonts w:ascii="Times New Roman" w:hAnsi="Times New Roman"/>
          <w:color w:val="000000"/>
          <w:sz w:val="28"/>
          <w:szCs w:val="28"/>
          <w:lang w:val="en-US"/>
        </w:rPr>
        <w:t>in</w:t>
      </w:r>
      <w:r w:rsidRPr="00157B0B">
        <w:rPr>
          <w:rFonts w:ascii="Times New Roman" w:hAnsi="Times New Roman"/>
          <w:color w:val="000000"/>
          <w:sz w:val="28"/>
          <w:szCs w:val="28"/>
          <w:lang w:val="en-US"/>
        </w:rPr>
        <w:t xml:space="preserve"> media space is poorly reflected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public opinion of inhabitants and is characterized by the low level of knowledge of </w:t>
      </w:r>
      <w:r>
        <w:rPr>
          <w:rFonts w:ascii="Times New Roman" w:hAnsi="Times New Roman"/>
          <w:color w:val="000000"/>
          <w:sz w:val="28"/>
          <w:szCs w:val="28"/>
          <w:lang w:val="en-US"/>
        </w:rPr>
        <w:t>its</w:t>
      </w:r>
      <w:r w:rsidRPr="00157B0B">
        <w:rPr>
          <w:rFonts w:ascii="Times New Roman" w:hAnsi="Times New Roman"/>
          <w:color w:val="000000"/>
          <w:sz w:val="28"/>
          <w:szCs w:val="28"/>
          <w:lang w:val="en-US"/>
        </w:rPr>
        <w:t xml:space="preserve"> work and trust to </w:t>
      </w:r>
      <w:r>
        <w:rPr>
          <w:rFonts w:ascii="Times New Roman" w:hAnsi="Times New Roman"/>
          <w:color w:val="000000"/>
          <w:sz w:val="28"/>
          <w:szCs w:val="28"/>
          <w:lang w:val="en-US"/>
        </w:rPr>
        <w:t>its</w:t>
      </w:r>
      <w:r w:rsidRPr="00157B0B">
        <w:rPr>
          <w:rFonts w:ascii="Times New Roman" w:hAnsi="Times New Roman"/>
          <w:color w:val="000000"/>
          <w:sz w:val="28"/>
          <w:szCs w:val="28"/>
          <w:lang w:val="en-US"/>
        </w:rPr>
        <w:t xml:space="preserve"> opportunities to influence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public processes. The main reasons for such estimates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respondents most often, as well as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last years, called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lack of sufficient information on activity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chamber ("I don't know anything about Public chamber" – 44,6%) and visible results of </w:t>
      </w:r>
      <w:r>
        <w:rPr>
          <w:rFonts w:ascii="Times New Roman" w:hAnsi="Times New Roman"/>
          <w:color w:val="000000"/>
          <w:sz w:val="28"/>
          <w:szCs w:val="28"/>
          <w:lang w:val="en-US"/>
        </w:rPr>
        <w:t>its</w:t>
      </w:r>
      <w:r w:rsidRPr="00157B0B">
        <w:rPr>
          <w:rFonts w:ascii="Times New Roman" w:hAnsi="Times New Roman"/>
          <w:color w:val="000000"/>
          <w:sz w:val="28"/>
          <w:szCs w:val="28"/>
          <w:lang w:val="en-US"/>
        </w:rPr>
        <w:t xml:space="preserve"> activity ("results of work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Public chamber" – 28,7% aren't visible).</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sidRPr="00157B0B">
        <w:rPr>
          <w:rFonts w:ascii="Times New Roman" w:hAnsi="Times New Roman"/>
          <w:color w:val="000000"/>
          <w:sz w:val="28"/>
          <w:szCs w:val="28"/>
          <w:lang w:val="en-US"/>
        </w:rPr>
        <w:t xml:space="preserve">In 2015 the all-Russian social movement "Popular Front "For Russia"" (Further –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represented by </w:t>
      </w:r>
      <w:r>
        <w:rPr>
          <w:rFonts w:ascii="Times New Roman" w:hAnsi="Times New Roman"/>
          <w:color w:val="000000"/>
          <w:sz w:val="28"/>
          <w:szCs w:val="28"/>
          <w:lang w:val="en-US"/>
        </w:rPr>
        <w:t>its</w:t>
      </w:r>
      <w:r w:rsidRPr="00157B0B">
        <w:rPr>
          <w:rFonts w:ascii="Times New Roman" w:hAnsi="Times New Roman"/>
          <w:color w:val="000000"/>
          <w:sz w:val="28"/>
          <w:szCs w:val="28"/>
          <w:lang w:val="en-US"/>
        </w:rPr>
        <w:t xml:space="preserve"> regional office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has actively passed from </w:t>
      </w:r>
      <w:r>
        <w:rPr>
          <w:rFonts w:ascii="Times New Roman" w:hAnsi="Times New Roman"/>
          <w:color w:val="000000"/>
          <w:sz w:val="28"/>
          <w:szCs w:val="28"/>
          <w:lang w:val="en-US"/>
        </w:rPr>
        <w:t>the</w:t>
      </w:r>
      <w:r w:rsidRPr="00157B0B">
        <w:rPr>
          <w:rFonts w:ascii="Times New Roman" w:hAnsi="Times New Roman"/>
          <w:color w:val="000000"/>
          <w:sz w:val="28"/>
          <w:szCs w:val="28"/>
          <w:lang w:val="en-US"/>
        </w:rPr>
        <w:t xml:space="preserve"> stage of organization to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real actions in many directions determined by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decrees and orders of the President of Russia, the leader of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V.V. Putin. One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problems which affect all residents of the region is ensuring uninterrupted safe driving through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highways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taking the second place among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regions of </w:t>
      </w:r>
      <w:r>
        <w:rPr>
          <w:rFonts w:ascii="Times New Roman" w:hAnsi="Times New Roman"/>
          <w:color w:val="000000"/>
          <w:sz w:val="28"/>
          <w:szCs w:val="28"/>
          <w:lang w:val="en-US"/>
        </w:rPr>
        <w:t>FEFD</w:t>
      </w:r>
      <w:r w:rsidRPr="00157B0B">
        <w:rPr>
          <w:rFonts w:ascii="Times New Roman" w:hAnsi="Times New Roman"/>
          <w:color w:val="000000"/>
          <w:sz w:val="28"/>
          <w:szCs w:val="28"/>
          <w:lang w:val="en-US"/>
        </w:rPr>
        <w:t xml:space="preserve"> by </w:t>
      </w:r>
      <w:r>
        <w:rPr>
          <w:rFonts w:ascii="Times New Roman" w:hAnsi="Times New Roman"/>
          <w:color w:val="000000"/>
          <w:sz w:val="28"/>
          <w:szCs w:val="28"/>
          <w:lang w:val="en-US"/>
        </w:rPr>
        <w:t>a number</w:t>
      </w:r>
      <w:r w:rsidRPr="00157B0B">
        <w:rPr>
          <w:rFonts w:ascii="Times New Roman" w:hAnsi="Times New Roman"/>
          <w:color w:val="000000"/>
          <w:sz w:val="28"/>
          <w:szCs w:val="28"/>
          <w:lang w:val="en-US"/>
        </w:rPr>
        <w:t xml:space="preserve"> of road accidents. Growth of death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road accidents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in relation to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last year for 14</w:t>
      </w:r>
      <w:proofErr w:type="gramStart"/>
      <w:r w:rsidRPr="00157B0B">
        <w:rPr>
          <w:rFonts w:ascii="Times New Roman" w:hAnsi="Times New Roman"/>
          <w:color w:val="000000"/>
          <w:sz w:val="28"/>
          <w:szCs w:val="28"/>
          <w:lang w:val="en-US"/>
        </w:rPr>
        <w:t>,6</w:t>
      </w:r>
      <w:proofErr w:type="gramEnd"/>
      <w:r w:rsidRPr="00157B0B">
        <w:rPr>
          <w:rFonts w:ascii="Times New Roman" w:hAnsi="Times New Roman"/>
          <w:color w:val="000000"/>
          <w:sz w:val="28"/>
          <w:szCs w:val="28"/>
          <w:lang w:val="en-US"/>
        </w:rPr>
        <w:t xml:space="preserve">% is observed. </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sidRPr="00157B0B">
        <w:rPr>
          <w:rFonts w:ascii="Times New Roman" w:hAnsi="Times New Roman"/>
          <w:color w:val="000000"/>
          <w:sz w:val="28"/>
          <w:szCs w:val="28"/>
          <w:lang w:val="en-US"/>
        </w:rPr>
        <w:t xml:space="preserve">   In the territory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Khabarovsk </w:t>
      </w:r>
      <w:r>
        <w:rPr>
          <w:rFonts w:ascii="Times New Roman" w:hAnsi="Times New Roman"/>
          <w:color w:val="000000"/>
          <w:sz w:val="28"/>
          <w:szCs w:val="28"/>
          <w:lang w:val="en-US"/>
        </w:rPr>
        <w:t>territory</w:t>
      </w:r>
      <w:r w:rsidRPr="00157B0B">
        <w:rPr>
          <w:rFonts w:ascii="Times New Roman" w:hAnsi="Times New Roman"/>
          <w:color w:val="000000"/>
          <w:sz w:val="28"/>
          <w:szCs w:val="28"/>
          <w:lang w:val="en-US"/>
        </w:rPr>
        <w:t xml:space="preserve"> the project of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"For honest purchases" during which by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forces of activists inefficient purchases of expensive services come to light in carrying out office parties, cars, charter flights and others, having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elements of luxury and wastefulness is realized.</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The r</w:t>
      </w:r>
      <w:r w:rsidRPr="00157B0B">
        <w:rPr>
          <w:rFonts w:ascii="Times New Roman" w:hAnsi="Times New Roman"/>
          <w:color w:val="000000"/>
          <w:sz w:val="28"/>
          <w:szCs w:val="28"/>
          <w:lang w:val="en-US"/>
        </w:rPr>
        <w:t xml:space="preserve">eal actions of regional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structure of civil society are urged to promote </w:t>
      </w:r>
      <w:r>
        <w:rPr>
          <w:rFonts w:ascii="Times New Roman" w:hAnsi="Times New Roman"/>
          <w:color w:val="000000"/>
          <w:sz w:val="28"/>
          <w:szCs w:val="28"/>
          <w:lang w:val="en-US"/>
        </w:rPr>
        <w:t xml:space="preserve">an </w:t>
      </w:r>
      <w:r w:rsidRPr="00157B0B">
        <w:rPr>
          <w:rFonts w:ascii="Times New Roman" w:hAnsi="Times New Roman"/>
          <w:color w:val="000000"/>
          <w:sz w:val="28"/>
          <w:szCs w:val="28"/>
          <w:lang w:val="en-US"/>
        </w:rPr>
        <w:t xml:space="preserve">increase of trust to </w:t>
      </w:r>
      <w:r>
        <w:rPr>
          <w:rFonts w:ascii="Times New Roman" w:hAnsi="Times New Roman"/>
          <w:color w:val="000000"/>
          <w:sz w:val="28"/>
          <w:szCs w:val="28"/>
          <w:lang w:val="en-US"/>
        </w:rPr>
        <w:t>it</w:t>
      </w:r>
      <w:r w:rsidRPr="00157B0B">
        <w:rPr>
          <w:rFonts w:ascii="Times New Roman" w:hAnsi="Times New Roman"/>
          <w:color w:val="000000"/>
          <w:sz w:val="28"/>
          <w:szCs w:val="28"/>
          <w:lang w:val="en-US"/>
        </w:rPr>
        <w:t xml:space="preserve"> among the population. However it is necessary to pay attention that only one of ten interrogated residents of the region considers effective to ask for help in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for the solution of problems and protection of the rights. The fifth part of respondents consider</w:t>
      </w:r>
      <w:r>
        <w:rPr>
          <w:rFonts w:ascii="Times New Roman" w:hAnsi="Times New Roman"/>
          <w:color w:val="000000"/>
          <w:sz w:val="28"/>
          <w:szCs w:val="28"/>
          <w:lang w:val="en-US"/>
        </w:rPr>
        <w:t>s</w:t>
      </w:r>
      <w:r w:rsidRPr="00157B0B">
        <w:rPr>
          <w:rFonts w:ascii="Times New Roman" w:hAnsi="Times New Roman"/>
          <w:color w:val="000000"/>
          <w:sz w:val="28"/>
          <w:szCs w:val="28"/>
          <w:lang w:val="en-US"/>
        </w:rPr>
        <w:t xml:space="preserve"> it inefficient, and three quarters (71%) – have found it difficult to give an assessment. In this regard, an important task in </w:t>
      </w:r>
      <w:r>
        <w:rPr>
          <w:rFonts w:ascii="Times New Roman" w:hAnsi="Times New Roman"/>
          <w:color w:val="000000"/>
          <w:sz w:val="28"/>
          <w:szCs w:val="28"/>
          <w:lang w:val="en-US"/>
        </w:rPr>
        <w:t xml:space="preserve">an </w:t>
      </w:r>
      <w:r w:rsidRPr="00157B0B">
        <w:rPr>
          <w:rFonts w:ascii="Times New Roman" w:hAnsi="Times New Roman"/>
          <w:color w:val="000000"/>
          <w:sz w:val="28"/>
          <w:szCs w:val="28"/>
          <w:lang w:val="en-US"/>
        </w:rPr>
        <w:t xml:space="preserve">increase of public trust is strengthening of information presence of </w:t>
      </w:r>
      <w:r>
        <w:rPr>
          <w:rFonts w:ascii="Times New Roman" w:hAnsi="Times New Roman"/>
          <w:color w:val="000000"/>
          <w:sz w:val="28"/>
          <w:szCs w:val="28"/>
          <w:lang w:val="en-US"/>
        </w:rPr>
        <w:t>ARPF</w:t>
      </w:r>
      <w:r w:rsidRPr="00157B0B">
        <w:rPr>
          <w:rFonts w:ascii="Times New Roman" w:hAnsi="Times New Roman"/>
          <w:color w:val="000000"/>
          <w:sz w:val="28"/>
          <w:szCs w:val="28"/>
          <w:lang w:val="en-US"/>
        </w:rPr>
        <w:t xml:space="preserve"> </w:t>
      </w:r>
      <w:r>
        <w:rPr>
          <w:rFonts w:ascii="Times New Roman" w:hAnsi="Times New Roman"/>
          <w:color w:val="000000"/>
          <w:sz w:val="28"/>
          <w:szCs w:val="28"/>
          <w:lang w:val="en-US"/>
        </w:rPr>
        <w:t>in</w:t>
      </w:r>
      <w:r w:rsidRPr="00157B0B">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media space.</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r w:rsidRPr="00157B0B">
        <w:rPr>
          <w:rFonts w:ascii="Times New Roman" w:hAnsi="Times New Roman"/>
          <w:color w:val="000000"/>
          <w:sz w:val="28"/>
          <w:szCs w:val="28"/>
          <w:lang w:val="en-US"/>
        </w:rPr>
        <w:t xml:space="preserve">Thus, the majority of elements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regional civil community, especially represented by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socially oriented NPO, are at a formation stage, </w:t>
      </w:r>
      <w:r>
        <w:rPr>
          <w:rFonts w:ascii="Times New Roman" w:hAnsi="Times New Roman"/>
          <w:color w:val="000000"/>
          <w:sz w:val="28"/>
          <w:szCs w:val="28"/>
          <w:lang w:val="en-US"/>
        </w:rPr>
        <w:t>have</w:t>
      </w:r>
      <w:r w:rsidRPr="00157B0B">
        <w:rPr>
          <w:rFonts w:ascii="Times New Roman" w:hAnsi="Times New Roman"/>
          <w:color w:val="000000"/>
          <w:sz w:val="28"/>
          <w:szCs w:val="28"/>
          <w:lang w:val="en-US"/>
        </w:rPr>
        <w:t xml:space="preserve"> difficulties </w:t>
      </w:r>
      <w:r w:rsidRPr="00157B0B">
        <w:rPr>
          <w:rFonts w:ascii="Times New Roman" w:hAnsi="Times New Roman"/>
          <w:color w:val="000000"/>
          <w:sz w:val="28"/>
          <w:szCs w:val="28"/>
          <w:lang w:val="en-US"/>
        </w:rPr>
        <w:lastRenderedPageBreak/>
        <w:t xml:space="preserve">with financing, personnel potential, infrastructure. </w:t>
      </w:r>
      <w:r>
        <w:rPr>
          <w:rFonts w:ascii="Times New Roman" w:hAnsi="Times New Roman"/>
          <w:color w:val="000000"/>
          <w:sz w:val="28"/>
          <w:szCs w:val="28"/>
          <w:lang w:val="en-US"/>
        </w:rPr>
        <w:t>P</w:t>
      </w:r>
      <w:r w:rsidRPr="00157B0B">
        <w:rPr>
          <w:rFonts w:ascii="Times New Roman" w:hAnsi="Times New Roman"/>
          <w:color w:val="000000"/>
          <w:sz w:val="28"/>
          <w:szCs w:val="28"/>
          <w:lang w:val="en-US"/>
        </w:rPr>
        <w:t xml:space="preserve">oor development of "the third sector" in the majority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Far</w:t>
      </w:r>
      <w:r>
        <w:rPr>
          <w:rFonts w:ascii="Times New Roman" w:hAnsi="Times New Roman"/>
          <w:color w:val="000000"/>
          <w:sz w:val="28"/>
          <w:szCs w:val="28"/>
          <w:lang w:val="en-US"/>
        </w:rPr>
        <w:t>-</w:t>
      </w:r>
      <w:r w:rsidRPr="00157B0B">
        <w:rPr>
          <w:rFonts w:ascii="Times New Roman" w:hAnsi="Times New Roman"/>
          <w:color w:val="000000"/>
          <w:sz w:val="28"/>
          <w:szCs w:val="28"/>
          <w:lang w:val="en-US"/>
        </w:rPr>
        <w:t>East</w:t>
      </w:r>
      <w:r>
        <w:rPr>
          <w:rFonts w:ascii="Times New Roman" w:hAnsi="Times New Roman"/>
          <w:color w:val="000000"/>
          <w:sz w:val="28"/>
          <w:szCs w:val="28"/>
          <w:lang w:val="en-US"/>
        </w:rPr>
        <w:t>ern</w:t>
      </w:r>
      <w:r w:rsidRPr="00157B0B">
        <w:rPr>
          <w:rFonts w:ascii="Times New Roman" w:hAnsi="Times New Roman"/>
          <w:color w:val="000000"/>
          <w:sz w:val="28"/>
          <w:szCs w:val="28"/>
          <w:lang w:val="en-US"/>
        </w:rPr>
        <w:t xml:space="preserve"> regions </w:t>
      </w:r>
      <w:r>
        <w:rPr>
          <w:rFonts w:ascii="Times New Roman" w:hAnsi="Times New Roman"/>
          <w:color w:val="000000"/>
          <w:sz w:val="28"/>
          <w:szCs w:val="28"/>
          <w:lang w:val="en-US"/>
        </w:rPr>
        <w:t>develops</w:t>
      </w:r>
      <w:r w:rsidRPr="00157B0B">
        <w:rPr>
          <w:rFonts w:ascii="Times New Roman" w:hAnsi="Times New Roman"/>
          <w:color w:val="000000"/>
          <w:sz w:val="28"/>
          <w:szCs w:val="28"/>
          <w:lang w:val="en-US"/>
        </w:rPr>
        <w:t xml:space="preserve"> the stage-by-stage direction to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non-profit organizations of means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regional and municipal social programs that they could participate in rendering social services at the expense of means of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budgets of different levels. Time is necessary for "cultivation" in the region and municipalities of the most successful socially useful suppliers of social services by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 xml:space="preserve">means of their grant support, development of interest in </w:t>
      </w:r>
      <w:r>
        <w:rPr>
          <w:rFonts w:ascii="Times New Roman" w:hAnsi="Times New Roman"/>
          <w:color w:val="000000"/>
          <w:sz w:val="28"/>
          <w:szCs w:val="28"/>
          <w:lang w:val="en-US"/>
        </w:rPr>
        <w:t xml:space="preserve">the </w:t>
      </w:r>
      <w:r w:rsidRPr="00157B0B">
        <w:rPr>
          <w:rFonts w:ascii="Times New Roman" w:hAnsi="Times New Roman"/>
          <w:color w:val="000000"/>
          <w:sz w:val="28"/>
          <w:szCs w:val="28"/>
          <w:lang w:val="en-US"/>
        </w:rPr>
        <w:t>results of their activity from the population, business structures and created funds.</w:t>
      </w:r>
    </w:p>
    <w:p w:rsidR="006116D4" w:rsidRPr="00157B0B" w:rsidRDefault="006116D4" w:rsidP="00B5481E">
      <w:pPr>
        <w:spacing w:after="0" w:line="240" w:lineRule="auto"/>
        <w:ind w:firstLine="709"/>
        <w:jc w:val="both"/>
        <w:rPr>
          <w:rFonts w:ascii="Times New Roman" w:hAnsi="Times New Roman"/>
          <w:color w:val="000000"/>
          <w:sz w:val="28"/>
          <w:szCs w:val="28"/>
          <w:lang w:val="en-US"/>
        </w:rPr>
      </w:pPr>
    </w:p>
    <w:p w:rsidR="006116D4" w:rsidRPr="00A475B1" w:rsidRDefault="006116D4" w:rsidP="00B5481E">
      <w:pPr>
        <w:spacing w:after="0" w:line="240" w:lineRule="auto"/>
        <w:jc w:val="center"/>
        <w:rPr>
          <w:rFonts w:ascii="Times New Roman" w:hAnsi="Times New Roman"/>
          <w:b/>
          <w:i/>
          <w:color w:val="000000"/>
          <w:sz w:val="28"/>
          <w:szCs w:val="28"/>
        </w:rPr>
      </w:pPr>
      <w:proofErr w:type="spellStart"/>
      <w:r w:rsidRPr="00A475B1">
        <w:rPr>
          <w:rFonts w:ascii="Times New Roman" w:hAnsi="Times New Roman"/>
          <w:b/>
          <w:i/>
          <w:color w:val="000000"/>
          <w:sz w:val="28"/>
          <w:szCs w:val="28"/>
        </w:rPr>
        <w:t>Literature</w:t>
      </w:r>
      <w:proofErr w:type="spellEnd"/>
      <w:r w:rsidRPr="00A475B1">
        <w:rPr>
          <w:rFonts w:ascii="Times New Roman" w:hAnsi="Times New Roman"/>
          <w:b/>
          <w:i/>
          <w:color w:val="000000"/>
          <w:sz w:val="28"/>
          <w:szCs w:val="28"/>
        </w:rPr>
        <w:t xml:space="preserve"> </w:t>
      </w:r>
      <w:proofErr w:type="spellStart"/>
      <w:r w:rsidRPr="00A475B1">
        <w:rPr>
          <w:rFonts w:ascii="Times New Roman" w:hAnsi="Times New Roman"/>
          <w:b/>
          <w:i/>
          <w:color w:val="000000"/>
          <w:sz w:val="28"/>
          <w:szCs w:val="28"/>
        </w:rPr>
        <w:t>and</w:t>
      </w:r>
      <w:proofErr w:type="spellEnd"/>
      <w:r w:rsidRPr="00A475B1">
        <w:rPr>
          <w:rFonts w:ascii="Times New Roman" w:hAnsi="Times New Roman"/>
          <w:b/>
          <w:i/>
          <w:color w:val="000000"/>
          <w:sz w:val="28"/>
          <w:szCs w:val="28"/>
        </w:rPr>
        <w:t xml:space="preserve"> </w:t>
      </w:r>
      <w:r w:rsidRPr="00A475B1">
        <w:rPr>
          <w:rFonts w:ascii="Times New Roman" w:hAnsi="Times New Roman"/>
          <w:b/>
          <w:i/>
          <w:color w:val="000000"/>
          <w:sz w:val="28"/>
          <w:szCs w:val="28"/>
          <w:lang w:val="en-US"/>
        </w:rPr>
        <w:t xml:space="preserve">the </w:t>
      </w:r>
      <w:proofErr w:type="spellStart"/>
      <w:r w:rsidRPr="00A475B1">
        <w:rPr>
          <w:rFonts w:ascii="Times New Roman" w:hAnsi="Times New Roman"/>
          <w:b/>
          <w:i/>
          <w:color w:val="000000"/>
          <w:sz w:val="28"/>
          <w:szCs w:val="28"/>
        </w:rPr>
        <w:t>sources</w:t>
      </w:r>
      <w:proofErr w:type="spellEnd"/>
      <w:r w:rsidRPr="00A475B1">
        <w:rPr>
          <w:rFonts w:ascii="Times New Roman" w:hAnsi="Times New Roman"/>
          <w:b/>
          <w:i/>
          <w:color w:val="000000"/>
          <w:sz w:val="28"/>
          <w:szCs w:val="28"/>
        </w:rPr>
        <w:t>:</w:t>
      </w:r>
    </w:p>
    <w:p w:rsidR="006116D4" w:rsidRDefault="006116D4" w:rsidP="00B5481E">
      <w:pPr>
        <w:spacing w:after="0" w:line="240" w:lineRule="auto"/>
        <w:ind w:firstLine="709"/>
        <w:jc w:val="both"/>
        <w:rPr>
          <w:rFonts w:ascii="Times New Roman" w:hAnsi="Times New Roman"/>
          <w:sz w:val="28"/>
          <w:szCs w:val="28"/>
        </w:rPr>
      </w:pPr>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rPr>
        <w:t>Горшков, М. К. Гражданское общество и гражданское сознание в современной России / М.К. Горшков // Гуманитарий Юга России. – 2013. – № 1. – С. 12 – 22.</w:t>
      </w:r>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rPr>
        <w:t>Готовится законопроект о НКО – "исполнителях общественно полезных услуг" [Электронный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5" w:history="1">
        <w:r w:rsidRPr="00310F54">
          <w:rPr>
            <w:rStyle w:val="a4"/>
            <w:rFonts w:ascii="Times New Roman" w:hAnsi="Times New Roman"/>
            <w:i/>
            <w:color w:val="000000"/>
            <w:sz w:val="28"/>
            <w:szCs w:val="28"/>
          </w:rPr>
          <w:t>http://www.hro.org/node/24029</w:t>
        </w:r>
      </w:hyperlink>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bCs/>
          <w:i/>
          <w:color w:val="000000"/>
          <w:sz w:val="28"/>
          <w:szCs w:val="28"/>
          <w:lang w:eastAsia="ru-RU"/>
        </w:rPr>
        <w:t xml:space="preserve">Гражданское общество в модернизирующейся России </w:t>
      </w:r>
      <w:r w:rsidRPr="00310F54">
        <w:rPr>
          <w:rFonts w:ascii="Times New Roman" w:hAnsi="Times New Roman"/>
          <w:i/>
          <w:color w:val="000000"/>
          <w:sz w:val="28"/>
          <w:szCs w:val="28"/>
          <w:lang w:eastAsia="ru-RU"/>
        </w:rPr>
        <w:t>[Текст]: аналитический доклад Центра исследований гражданского общества и некоммерческого сектора Национального исследовательского университета «Высшая школа экономики» по итогам реализации проекта «Индекс гражданского общества - CIVICUS»</w:t>
      </w:r>
      <w:r w:rsidRPr="00310F54">
        <w:rPr>
          <w:rFonts w:ascii="Times New Roman" w:hAnsi="Times New Roman"/>
          <w:i/>
          <w:color w:val="000000"/>
          <w:sz w:val="28"/>
          <w:szCs w:val="28"/>
        </w:rPr>
        <w:t xml:space="preserve"> [Электронный ресурс</w:t>
      </w:r>
      <w:proofErr w:type="gramStart"/>
      <w:r w:rsidRPr="00310F54">
        <w:rPr>
          <w:rFonts w:ascii="Times New Roman" w:hAnsi="Times New Roman"/>
          <w:i/>
          <w:color w:val="000000"/>
          <w:sz w:val="28"/>
          <w:szCs w:val="28"/>
        </w:rPr>
        <w:t>]. –.–</w:t>
      </w:r>
      <w:proofErr w:type="gramEnd"/>
      <w:r w:rsidRPr="00310F54">
        <w:rPr>
          <w:rFonts w:ascii="Times New Roman" w:hAnsi="Times New Roman"/>
          <w:i/>
          <w:color w:val="000000"/>
          <w:sz w:val="28"/>
          <w:szCs w:val="28"/>
        </w:rPr>
        <w:t xml:space="preserve">Режим доступа: </w:t>
      </w:r>
      <w:hyperlink r:id="rId6" w:history="1">
        <w:r w:rsidRPr="00310F54">
          <w:rPr>
            <w:rStyle w:val="a4"/>
            <w:rFonts w:ascii="Times New Roman" w:hAnsi="Times New Roman"/>
            <w:i/>
            <w:color w:val="000000"/>
            <w:sz w:val="28"/>
            <w:szCs w:val="28"/>
          </w:rPr>
          <w:t>https://www.hse.ru/data/</w:t>
        </w:r>
      </w:hyperlink>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eastAsia="Times New Roman" w:hAnsi="Times New Roman"/>
          <w:i/>
          <w:color w:val="000000"/>
          <w:sz w:val="28"/>
          <w:szCs w:val="28"/>
          <w:lang w:eastAsia="ru-RU"/>
        </w:rPr>
      </w:pPr>
      <w:r w:rsidRPr="00310F54">
        <w:rPr>
          <w:rFonts w:ascii="Times New Roman" w:hAnsi="Times New Roman"/>
          <w:bCs/>
          <w:i/>
          <w:color w:val="000000"/>
          <w:sz w:val="28"/>
          <w:szCs w:val="28"/>
          <w:lang w:eastAsia="ru-RU"/>
        </w:rPr>
        <w:t xml:space="preserve">Индекс устойчивости организаций гражданского общества (ОГО): Россия, 2013 </w:t>
      </w:r>
      <w:r w:rsidRPr="00310F54">
        <w:rPr>
          <w:rFonts w:ascii="Times New Roman" w:hAnsi="Times New Roman"/>
          <w:i/>
          <w:color w:val="000000"/>
          <w:sz w:val="28"/>
          <w:szCs w:val="28"/>
        </w:rPr>
        <w:t>[Электронный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7" w:history="1">
        <w:r w:rsidRPr="00310F54">
          <w:rPr>
            <w:rStyle w:val="a4"/>
            <w:rFonts w:ascii="Times New Roman" w:eastAsia="Times New Roman" w:hAnsi="Times New Roman"/>
            <w:i/>
            <w:color w:val="000000"/>
            <w:sz w:val="28"/>
            <w:szCs w:val="28"/>
            <w:lang w:eastAsia="ru-RU"/>
          </w:rPr>
          <w:t>http://philanthropy.ru/wp-content/uploads/2014/08/</w:t>
        </w:r>
      </w:hyperlink>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rPr>
        <w:t xml:space="preserve">Информация составлена на основе открытых данных о некоммерческих организациях, размещенных на официальных сайтах Министерства юстиции Российской Федерации и администрации городского округа «Город Хабаровск». </w:t>
      </w:r>
      <w:hyperlink r:id="rId8" w:history="1"/>
      <w:r w:rsidRPr="00310F54">
        <w:rPr>
          <w:rFonts w:ascii="Times New Roman" w:hAnsi="Times New Roman"/>
          <w:i/>
          <w:color w:val="000000"/>
          <w:sz w:val="28"/>
          <w:szCs w:val="28"/>
        </w:rPr>
        <w:t xml:space="preserve"> </w:t>
      </w:r>
    </w:p>
    <w:p w:rsidR="00B5481E" w:rsidRPr="00310F54" w:rsidRDefault="00B5481E" w:rsidP="00B5481E">
      <w:pPr>
        <w:numPr>
          <w:ilvl w:val="0"/>
          <w:numId w:val="2"/>
        </w:numPr>
        <w:shd w:val="clear" w:color="auto" w:fill="FFFFFF"/>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bCs/>
          <w:i/>
          <w:color w:val="000000"/>
          <w:kern w:val="36"/>
          <w:sz w:val="28"/>
          <w:szCs w:val="28"/>
        </w:rPr>
        <w:t xml:space="preserve">Некоммерческие организации в России </w:t>
      </w:r>
      <w:r w:rsidRPr="00310F54">
        <w:rPr>
          <w:rFonts w:ascii="Times New Roman" w:hAnsi="Times New Roman"/>
          <w:i/>
          <w:color w:val="000000"/>
          <w:sz w:val="28"/>
          <w:szCs w:val="28"/>
        </w:rPr>
        <w:t>[Электронный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9" w:history="1">
        <w:r w:rsidRPr="00310F54">
          <w:rPr>
            <w:rStyle w:val="a4"/>
            <w:rFonts w:ascii="Times New Roman" w:hAnsi="Times New Roman"/>
            <w:i/>
            <w:color w:val="000000"/>
            <w:sz w:val="28"/>
            <w:szCs w:val="28"/>
          </w:rPr>
          <w:t>http://tass.ru/info/671635</w:t>
        </w:r>
      </w:hyperlink>
    </w:p>
    <w:p w:rsidR="00B5481E" w:rsidRPr="00310F54" w:rsidRDefault="00B5481E" w:rsidP="00B5481E">
      <w:pPr>
        <w:numPr>
          <w:ilvl w:val="0"/>
          <w:numId w:val="2"/>
        </w:numPr>
        <w:shd w:val="clear" w:color="auto" w:fill="FFFFFF"/>
        <w:tabs>
          <w:tab w:val="clear" w:pos="360"/>
          <w:tab w:val="num" w:pos="0"/>
          <w:tab w:val="left" w:pos="1134"/>
        </w:tabs>
        <w:spacing w:after="0" w:line="240" w:lineRule="auto"/>
        <w:ind w:left="0" w:firstLine="709"/>
        <w:jc w:val="both"/>
        <w:outlineLvl w:val="0"/>
        <w:rPr>
          <w:rFonts w:ascii="Times New Roman" w:hAnsi="Times New Roman"/>
          <w:i/>
          <w:color w:val="000000"/>
          <w:sz w:val="28"/>
          <w:szCs w:val="28"/>
        </w:rPr>
      </w:pPr>
      <w:r w:rsidRPr="00310F54">
        <w:rPr>
          <w:rFonts w:ascii="Times New Roman" w:hAnsi="Times New Roman"/>
          <w:bCs/>
          <w:i/>
          <w:color w:val="000000"/>
          <w:sz w:val="28"/>
          <w:szCs w:val="28"/>
        </w:rPr>
        <w:t>Общественные организации: «не был, не состоял, не участвовал…»</w:t>
      </w:r>
      <w:r w:rsidRPr="00310F54">
        <w:rPr>
          <w:rFonts w:ascii="Times New Roman" w:hAnsi="Times New Roman"/>
          <w:b/>
          <w:i/>
          <w:color w:val="000000"/>
          <w:sz w:val="28"/>
          <w:szCs w:val="28"/>
        </w:rPr>
        <w:t xml:space="preserve"> </w:t>
      </w:r>
      <w:r w:rsidRPr="00310F54">
        <w:rPr>
          <w:rStyle w:val="a3"/>
          <w:rFonts w:ascii="Times New Roman" w:hAnsi="Times New Roman"/>
          <w:b w:val="0"/>
          <w:i/>
          <w:color w:val="000000"/>
          <w:sz w:val="28"/>
          <w:szCs w:val="28"/>
        </w:rPr>
        <w:t xml:space="preserve">Пресс-выпуск </w:t>
      </w:r>
      <w:r w:rsidRPr="00310F54">
        <w:rPr>
          <w:rFonts w:ascii="Times New Roman" w:hAnsi="Times New Roman"/>
          <w:i/>
          <w:iCs/>
          <w:color w:val="000000"/>
          <w:sz w:val="28"/>
          <w:szCs w:val="28"/>
        </w:rPr>
        <w:t>ВЦИОМ, 5 – 6 июля 2014 г. Опрошены 1600 человек в 130 населенных пунктах в 42 областях, краях и республиках России. Статистическая погрешность не превышает 3,4%</w:t>
      </w:r>
      <w:r w:rsidRPr="00310F54">
        <w:rPr>
          <w:rFonts w:ascii="Times New Roman" w:hAnsi="Times New Roman"/>
          <w:bCs/>
          <w:i/>
          <w:color w:val="000000"/>
          <w:kern w:val="36"/>
          <w:sz w:val="28"/>
          <w:szCs w:val="28"/>
        </w:rPr>
        <w:t xml:space="preserve"> </w:t>
      </w:r>
      <w:r w:rsidRPr="00310F54">
        <w:rPr>
          <w:rFonts w:ascii="Times New Roman" w:hAnsi="Times New Roman"/>
          <w:i/>
          <w:color w:val="000000"/>
          <w:sz w:val="28"/>
          <w:szCs w:val="28"/>
        </w:rPr>
        <w:t>[Электронный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10" w:history="1">
        <w:r w:rsidRPr="00310F54">
          <w:rPr>
            <w:rStyle w:val="a4"/>
            <w:rFonts w:ascii="Times New Roman" w:hAnsi="Times New Roman"/>
            <w:i/>
            <w:color w:val="000000"/>
            <w:sz w:val="28"/>
            <w:szCs w:val="28"/>
          </w:rPr>
          <w:t>http://wciom.ru/index.php?id=236&amp;uid=115017</w:t>
        </w:r>
      </w:hyperlink>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eastAsia="Times New Roman" w:hAnsi="Times New Roman"/>
          <w:bCs/>
          <w:i/>
          <w:color w:val="000000"/>
          <w:kern w:val="36"/>
          <w:sz w:val="28"/>
          <w:szCs w:val="28"/>
          <w:lang w:eastAsia="ru-RU"/>
        </w:rPr>
        <w:t>Один из десяти. Сколько российских НКО реально работают?</w:t>
      </w:r>
      <w:r w:rsidRPr="00310F54">
        <w:rPr>
          <w:rFonts w:ascii="Times New Roman" w:hAnsi="Times New Roman"/>
          <w:i/>
          <w:color w:val="000000"/>
          <w:sz w:val="28"/>
          <w:szCs w:val="28"/>
        </w:rPr>
        <w:t xml:space="preserve"> [Электронный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Режим доступа:</w:t>
      </w:r>
      <w:r w:rsidRPr="00310F54">
        <w:rPr>
          <w:rFonts w:ascii="Times New Roman" w:eastAsia="Times New Roman" w:hAnsi="Times New Roman"/>
          <w:i/>
          <w:color w:val="000000"/>
          <w:sz w:val="28"/>
          <w:szCs w:val="28"/>
          <w:lang w:eastAsia="ru-RU"/>
        </w:rPr>
        <w:t xml:space="preserve"> </w:t>
      </w:r>
      <w:hyperlink r:id="rId11" w:history="1">
        <w:r w:rsidRPr="00310F54">
          <w:rPr>
            <w:rStyle w:val="a4"/>
            <w:rFonts w:ascii="Times New Roman" w:eastAsia="Times New Roman" w:hAnsi="Times New Roman"/>
            <w:i/>
            <w:color w:val="000000"/>
            <w:sz w:val="28"/>
            <w:szCs w:val="28"/>
            <w:lang w:eastAsia="ru-RU"/>
          </w:rPr>
          <w:t>http://philanthropy.ru/blogs/2015/02/27/25647/#.Vu02Gs-XrIU</w:t>
        </w:r>
      </w:hyperlink>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rPr>
        <w:t>Послание Президента РФ Федеральному собранию 3 декабря 2015 года [Электронный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12" w:history="1">
        <w:r w:rsidRPr="00310F54">
          <w:rPr>
            <w:rStyle w:val="a4"/>
            <w:rFonts w:ascii="Times New Roman" w:hAnsi="Times New Roman"/>
            <w:i/>
            <w:color w:val="000000"/>
            <w:sz w:val="28"/>
            <w:szCs w:val="28"/>
          </w:rPr>
          <w:t>http://kremlin.ru/events/president/news/50864</w:t>
        </w:r>
      </w:hyperlink>
      <w:r w:rsidRPr="00310F54">
        <w:rPr>
          <w:rFonts w:ascii="Times New Roman" w:hAnsi="Times New Roman"/>
          <w:i/>
          <w:color w:val="000000"/>
          <w:sz w:val="28"/>
          <w:szCs w:val="28"/>
        </w:rPr>
        <w:t>.</w:t>
      </w:r>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rPr>
        <w:lastRenderedPageBreak/>
        <w:t>Правительство края намерено активизировать развитие гражданского общества в регионе [Электронный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 xml:space="preserve">Режим доступа: </w:t>
      </w:r>
      <w:hyperlink r:id="rId13" w:tgtFrame="_blank" w:tooltip="http://www.dvnovosti.ru/khab/2016/03/16/47968/" w:history="1">
        <w:r w:rsidRPr="00310F54">
          <w:rPr>
            <w:rStyle w:val="a4"/>
            <w:rFonts w:ascii="Times New Roman" w:hAnsi="Times New Roman"/>
            <w:i/>
            <w:color w:val="000000"/>
            <w:sz w:val="28"/>
            <w:szCs w:val="28"/>
          </w:rPr>
          <w:t>http://www.dvnovosti.ru/khab/2016/03/16/47968/</w:t>
        </w:r>
      </w:hyperlink>
    </w:p>
    <w:p w:rsidR="00B5481E" w:rsidRPr="00310F54" w:rsidRDefault="00B5481E" w:rsidP="00B5481E">
      <w:pPr>
        <w:numPr>
          <w:ilvl w:val="0"/>
          <w:numId w:val="2"/>
        </w:numPr>
        <w:shd w:val="clear" w:color="auto" w:fill="FFFFFF"/>
        <w:tabs>
          <w:tab w:val="clear" w:pos="360"/>
          <w:tab w:val="num" w:pos="0"/>
          <w:tab w:val="left" w:pos="1134"/>
        </w:tabs>
        <w:spacing w:after="0" w:line="240" w:lineRule="auto"/>
        <w:ind w:left="0" w:firstLine="709"/>
        <w:jc w:val="both"/>
        <w:outlineLvl w:val="0"/>
        <w:rPr>
          <w:rFonts w:ascii="Times New Roman" w:hAnsi="Times New Roman"/>
          <w:i/>
          <w:iCs/>
          <w:color w:val="000000"/>
          <w:sz w:val="28"/>
          <w:szCs w:val="28"/>
        </w:rPr>
      </w:pPr>
      <w:r w:rsidRPr="00310F54">
        <w:rPr>
          <w:rFonts w:ascii="Times New Roman" w:hAnsi="Times New Roman"/>
          <w:i/>
          <w:color w:val="000000"/>
          <w:sz w:val="28"/>
          <w:szCs w:val="28"/>
        </w:rPr>
        <w:t>Социологический</w:t>
      </w:r>
      <w:r w:rsidRPr="00310F54">
        <w:rPr>
          <w:rFonts w:ascii="Times New Roman" w:hAnsi="Times New Roman"/>
          <w:b/>
          <w:i/>
          <w:caps/>
          <w:color w:val="000000"/>
          <w:sz w:val="28"/>
          <w:szCs w:val="28"/>
        </w:rPr>
        <w:t xml:space="preserve"> </w:t>
      </w:r>
      <w:r w:rsidRPr="00310F54">
        <w:rPr>
          <w:rFonts w:ascii="Times New Roman" w:hAnsi="Times New Roman"/>
          <w:i/>
          <w:color w:val="000000"/>
          <w:sz w:val="28"/>
          <w:szCs w:val="28"/>
        </w:rPr>
        <w:t xml:space="preserve">мониторинг социальной активности жителей Хабаровского края в возрасте от 18 лет и старше в 2013 – 2015 гг.  </w:t>
      </w:r>
      <w:r w:rsidRPr="00310F54">
        <w:rPr>
          <w:rFonts w:ascii="Times New Roman" w:hAnsi="Times New Roman"/>
          <w:i/>
          <w:color w:val="000000"/>
          <w:sz w:val="28"/>
          <w:szCs w:val="28"/>
          <w:lang w:val="en-US"/>
        </w:rPr>
        <w:t>N</w:t>
      </w:r>
      <w:r w:rsidRPr="00310F54">
        <w:rPr>
          <w:rFonts w:ascii="Times New Roman" w:hAnsi="Times New Roman"/>
          <w:i/>
          <w:color w:val="000000"/>
          <w:sz w:val="28"/>
          <w:szCs w:val="28"/>
        </w:rPr>
        <w:t xml:space="preserve">=600 (2013 г.), </w:t>
      </w:r>
      <w:r w:rsidRPr="00310F54">
        <w:rPr>
          <w:rFonts w:ascii="Times New Roman" w:hAnsi="Times New Roman"/>
          <w:i/>
          <w:color w:val="000000"/>
          <w:sz w:val="28"/>
          <w:szCs w:val="28"/>
          <w:lang w:val="en-US"/>
        </w:rPr>
        <w:t>N</w:t>
      </w:r>
      <w:r w:rsidRPr="00310F54">
        <w:rPr>
          <w:rFonts w:ascii="Times New Roman" w:hAnsi="Times New Roman"/>
          <w:i/>
          <w:color w:val="000000"/>
          <w:sz w:val="28"/>
          <w:szCs w:val="28"/>
        </w:rPr>
        <w:t>=800 (</w:t>
      </w:r>
      <w:smartTag w:uri="urn:schemas-microsoft-com:office:smarttags" w:element="metricconverter">
        <w:smartTagPr>
          <w:attr w:name="ProductID" w:val="2014 г"/>
        </w:smartTagPr>
        <w:r w:rsidRPr="00310F54">
          <w:rPr>
            <w:rFonts w:ascii="Times New Roman" w:hAnsi="Times New Roman"/>
            <w:i/>
            <w:color w:val="000000"/>
            <w:sz w:val="28"/>
            <w:szCs w:val="28"/>
          </w:rPr>
          <w:t>2014 г</w:t>
        </w:r>
      </w:smartTag>
      <w:r w:rsidRPr="00310F54">
        <w:rPr>
          <w:rFonts w:ascii="Times New Roman" w:hAnsi="Times New Roman"/>
          <w:i/>
          <w:color w:val="000000"/>
          <w:sz w:val="28"/>
          <w:szCs w:val="28"/>
        </w:rPr>
        <w:t xml:space="preserve">.), </w:t>
      </w:r>
      <w:r w:rsidRPr="00310F54">
        <w:rPr>
          <w:rFonts w:ascii="Times New Roman" w:hAnsi="Times New Roman"/>
          <w:i/>
          <w:color w:val="000000"/>
          <w:sz w:val="28"/>
          <w:szCs w:val="28"/>
          <w:lang w:val="en-US"/>
        </w:rPr>
        <w:t>N</w:t>
      </w:r>
      <w:r w:rsidRPr="00310F54">
        <w:rPr>
          <w:rFonts w:ascii="Times New Roman" w:hAnsi="Times New Roman"/>
          <w:i/>
          <w:color w:val="000000"/>
          <w:sz w:val="28"/>
          <w:szCs w:val="28"/>
        </w:rPr>
        <w:t xml:space="preserve">=600 (2015 г.), статистическая погрешность не превышает 5%. В исследовании была использована маршрутная (поквартирная) многоступенчатая выборка, случайная на этапе отбора респондента. Научные руководители – д.с.н., профессор Н.М. </w:t>
      </w:r>
      <w:proofErr w:type="spellStart"/>
      <w:r w:rsidRPr="00310F54">
        <w:rPr>
          <w:rFonts w:ascii="Times New Roman" w:hAnsi="Times New Roman"/>
          <w:i/>
          <w:color w:val="000000"/>
          <w:sz w:val="28"/>
          <w:szCs w:val="28"/>
        </w:rPr>
        <w:t>Байков</w:t>
      </w:r>
      <w:proofErr w:type="spellEnd"/>
      <w:r w:rsidRPr="00310F54">
        <w:rPr>
          <w:rFonts w:ascii="Times New Roman" w:hAnsi="Times New Roman"/>
          <w:i/>
          <w:color w:val="000000"/>
          <w:sz w:val="28"/>
          <w:szCs w:val="28"/>
        </w:rPr>
        <w:t xml:space="preserve"> и </w:t>
      </w:r>
      <w:proofErr w:type="gramStart"/>
      <w:r w:rsidRPr="00310F54">
        <w:rPr>
          <w:rFonts w:ascii="Times New Roman" w:hAnsi="Times New Roman"/>
          <w:i/>
          <w:color w:val="000000"/>
          <w:sz w:val="28"/>
          <w:szCs w:val="28"/>
        </w:rPr>
        <w:t>к</w:t>
      </w:r>
      <w:proofErr w:type="gramEnd"/>
      <w:r w:rsidRPr="00310F54">
        <w:rPr>
          <w:rFonts w:ascii="Times New Roman" w:hAnsi="Times New Roman"/>
          <w:i/>
          <w:color w:val="000000"/>
          <w:sz w:val="28"/>
          <w:szCs w:val="28"/>
        </w:rPr>
        <w:t xml:space="preserve">.с.н., доцент Ю.В. </w:t>
      </w:r>
      <w:proofErr w:type="spellStart"/>
      <w:r w:rsidRPr="00310F54">
        <w:rPr>
          <w:rFonts w:ascii="Times New Roman" w:hAnsi="Times New Roman"/>
          <w:i/>
          <w:color w:val="000000"/>
          <w:sz w:val="28"/>
          <w:szCs w:val="28"/>
        </w:rPr>
        <w:t>Березутский</w:t>
      </w:r>
      <w:proofErr w:type="spellEnd"/>
      <w:r w:rsidRPr="00310F54">
        <w:rPr>
          <w:rFonts w:ascii="Times New Roman" w:hAnsi="Times New Roman"/>
          <w:i/>
          <w:color w:val="000000"/>
          <w:sz w:val="28"/>
          <w:szCs w:val="28"/>
        </w:rPr>
        <w:t>.</w:t>
      </w:r>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hAnsi="Times New Roman"/>
          <w:i/>
          <w:color w:val="000000"/>
          <w:sz w:val="28"/>
          <w:szCs w:val="28"/>
          <w:lang w:eastAsia="ru-RU"/>
        </w:rPr>
        <w:t>Э</w:t>
      </w:r>
      <w:r w:rsidRPr="00310F54">
        <w:rPr>
          <w:rFonts w:ascii="Times New Roman" w:hAnsi="Times New Roman"/>
          <w:i/>
          <w:color w:val="000000"/>
          <w:sz w:val="28"/>
          <w:szCs w:val="28"/>
        </w:rPr>
        <w:t>кспертный опрос о состоянии и перспективах развития институтов гражданского общества в Хабаровском крае» (2014 – 2015 гг.) руководителей общественных организаций Хабаровского края (</w:t>
      </w:r>
      <w:r w:rsidRPr="00310F54">
        <w:rPr>
          <w:rFonts w:ascii="Times New Roman" w:hAnsi="Times New Roman"/>
          <w:i/>
          <w:color w:val="000000"/>
          <w:sz w:val="28"/>
          <w:szCs w:val="28"/>
          <w:lang w:val="en-US"/>
        </w:rPr>
        <w:t>n</w:t>
      </w:r>
      <w:r w:rsidRPr="00310F54">
        <w:rPr>
          <w:rFonts w:ascii="Times New Roman" w:hAnsi="Times New Roman"/>
          <w:i/>
          <w:color w:val="000000"/>
          <w:sz w:val="28"/>
          <w:szCs w:val="28"/>
        </w:rPr>
        <w:t>= 65).</w:t>
      </w:r>
    </w:p>
    <w:p w:rsidR="00B5481E" w:rsidRPr="00310F54" w:rsidRDefault="00B5481E" w:rsidP="00B5481E">
      <w:pPr>
        <w:numPr>
          <w:ilvl w:val="0"/>
          <w:numId w:val="2"/>
        </w:numPr>
        <w:tabs>
          <w:tab w:val="clear" w:pos="360"/>
          <w:tab w:val="num" w:pos="0"/>
          <w:tab w:val="left" w:pos="1134"/>
        </w:tabs>
        <w:spacing w:after="0" w:line="240" w:lineRule="auto"/>
        <w:ind w:left="0" w:firstLine="709"/>
        <w:jc w:val="both"/>
        <w:rPr>
          <w:rFonts w:ascii="Times New Roman" w:hAnsi="Times New Roman"/>
          <w:i/>
          <w:color w:val="000000"/>
          <w:sz w:val="28"/>
          <w:szCs w:val="28"/>
        </w:rPr>
      </w:pPr>
      <w:r w:rsidRPr="00310F54">
        <w:rPr>
          <w:rFonts w:ascii="Times New Roman" w:eastAsia="Times New Roman" w:hAnsi="Times New Roman"/>
          <w:bCs/>
          <w:i/>
          <w:color w:val="000000"/>
          <w:kern w:val="36"/>
          <w:sz w:val="28"/>
          <w:szCs w:val="28"/>
          <w:lang w:eastAsia="ru-RU"/>
        </w:rPr>
        <w:t>Якутия стала лидером рейтинга ОП РФ по развитию некоммерческого сектора на Дальнем Востоке</w:t>
      </w:r>
      <w:r w:rsidRPr="00310F54">
        <w:rPr>
          <w:rFonts w:ascii="Times New Roman" w:hAnsi="Times New Roman"/>
          <w:i/>
          <w:color w:val="000000"/>
          <w:sz w:val="28"/>
          <w:szCs w:val="28"/>
        </w:rPr>
        <w:t xml:space="preserve"> [Электронный ресурс</w:t>
      </w:r>
      <w:proofErr w:type="gramStart"/>
      <w:r w:rsidRPr="00310F54">
        <w:rPr>
          <w:rFonts w:ascii="Times New Roman" w:hAnsi="Times New Roman"/>
          <w:i/>
          <w:color w:val="000000"/>
          <w:sz w:val="28"/>
          <w:szCs w:val="28"/>
        </w:rPr>
        <w:t xml:space="preserve">]. –.– </w:t>
      </w:r>
      <w:proofErr w:type="gramEnd"/>
      <w:r w:rsidRPr="00310F54">
        <w:rPr>
          <w:rFonts w:ascii="Times New Roman" w:hAnsi="Times New Roman"/>
          <w:i/>
          <w:color w:val="000000"/>
          <w:sz w:val="28"/>
          <w:szCs w:val="28"/>
        </w:rPr>
        <w:t>Режим доступа:</w:t>
      </w:r>
      <w:r w:rsidRPr="00310F54">
        <w:rPr>
          <w:rFonts w:ascii="Times New Roman" w:eastAsia="Times New Roman" w:hAnsi="Times New Roman"/>
          <w:i/>
          <w:color w:val="000000"/>
          <w:sz w:val="28"/>
          <w:szCs w:val="28"/>
          <w:lang w:eastAsia="ru-RU"/>
        </w:rPr>
        <w:t xml:space="preserve"> </w:t>
      </w:r>
      <w:hyperlink r:id="rId14" w:history="1">
        <w:r w:rsidRPr="00310F54">
          <w:rPr>
            <w:rStyle w:val="a4"/>
            <w:rFonts w:ascii="Times New Roman" w:hAnsi="Times New Roman"/>
            <w:i/>
            <w:color w:val="000000"/>
            <w:sz w:val="28"/>
            <w:szCs w:val="28"/>
          </w:rPr>
          <w:t>https://www.oprf.ru/ru/press/news/2015/newsitem/</w:t>
        </w:r>
      </w:hyperlink>
    </w:p>
    <w:p w:rsidR="00B5481E" w:rsidRPr="00310F54" w:rsidRDefault="00B5481E" w:rsidP="00B5481E">
      <w:pPr>
        <w:tabs>
          <w:tab w:val="left" w:pos="1134"/>
        </w:tabs>
        <w:spacing w:after="0" w:line="240" w:lineRule="auto"/>
        <w:ind w:left="709"/>
        <w:jc w:val="both"/>
        <w:rPr>
          <w:rFonts w:ascii="Times New Roman" w:hAnsi="Times New Roman"/>
          <w:i/>
          <w:color w:val="000000"/>
          <w:sz w:val="28"/>
          <w:szCs w:val="28"/>
        </w:rPr>
      </w:pPr>
    </w:p>
    <w:p w:rsidR="00B5481E" w:rsidRPr="00F8044B" w:rsidRDefault="00B5481E" w:rsidP="00B5481E">
      <w:pPr>
        <w:spacing w:after="0" w:line="240" w:lineRule="auto"/>
        <w:ind w:firstLine="709"/>
        <w:jc w:val="both"/>
        <w:rPr>
          <w:rFonts w:ascii="Times New Roman" w:hAnsi="Times New Roman"/>
          <w:sz w:val="28"/>
          <w:szCs w:val="28"/>
        </w:rPr>
      </w:pPr>
    </w:p>
    <w:sectPr w:rsidR="00B5481E" w:rsidRPr="00F8044B" w:rsidSect="005A1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40AA"/>
    <w:multiLevelType w:val="hybridMultilevel"/>
    <w:tmpl w:val="EFAC297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790B7E8F"/>
    <w:multiLevelType w:val="hybridMultilevel"/>
    <w:tmpl w:val="170EDB66"/>
    <w:lvl w:ilvl="0" w:tplc="52260B30">
      <w:start w:val="1"/>
      <w:numFmt w:val="decimal"/>
      <w:lvlText w:val="%1."/>
      <w:lvlJc w:val="left"/>
      <w:pPr>
        <w:tabs>
          <w:tab w:val="num" w:pos="360"/>
        </w:tabs>
        <w:ind w:left="360" w:hanging="360"/>
      </w:pPr>
      <w:rPr>
        <w:i/>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8044B"/>
    <w:rsid w:val="000962A6"/>
    <w:rsid w:val="000B4632"/>
    <w:rsid w:val="00157B0B"/>
    <w:rsid w:val="00177D98"/>
    <w:rsid w:val="001C4054"/>
    <w:rsid w:val="0029234D"/>
    <w:rsid w:val="002F0D02"/>
    <w:rsid w:val="00410A33"/>
    <w:rsid w:val="005A1E65"/>
    <w:rsid w:val="005A2D04"/>
    <w:rsid w:val="006116D4"/>
    <w:rsid w:val="006852B1"/>
    <w:rsid w:val="009A66CD"/>
    <w:rsid w:val="009C6E1D"/>
    <w:rsid w:val="00A475B1"/>
    <w:rsid w:val="00B5481E"/>
    <w:rsid w:val="00B66223"/>
    <w:rsid w:val="00B71E36"/>
    <w:rsid w:val="00C51096"/>
    <w:rsid w:val="00C7083F"/>
    <w:rsid w:val="00CD30F1"/>
    <w:rsid w:val="00D46478"/>
    <w:rsid w:val="00D47F00"/>
    <w:rsid w:val="00D75BFF"/>
    <w:rsid w:val="00DD586A"/>
    <w:rsid w:val="00E163E4"/>
    <w:rsid w:val="00E82CC2"/>
    <w:rsid w:val="00EA1DBA"/>
    <w:rsid w:val="00F0562D"/>
    <w:rsid w:val="00F8044B"/>
    <w:rsid w:val="00FC5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6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locked/>
    <w:rsid w:val="00B5481E"/>
    <w:rPr>
      <w:b/>
      <w:bCs/>
    </w:rPr>
  </w:style>
  <w:style w:type="character" w:styleId="a4">
    <w:name w:val="Hyperlink"/>
    <w:basedOn w:val="a0"/>
    <w:uiPriority w:val="99"/>
    <w:unhideWhenUsed/>
    <w:rsid w:val="00B548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abarovskadm.ru/gkh/legal-information/svedeniya/" TargetMode="External"/><Relationship Id="rId13" Type="http://schemas.openxmlformats.org/officeDocument/2006/relationships/hyperlink" Target="https://mail.rambler.ru/m/redirect?url=http%3A//www.dvnovosti.ru/khab/2016/03/16/47968/&amp;hash=5f6843258ee15e24ea53c7713ba01c6c" TargetMode="External"/><Relationship Id="rId3" Type="http://schemas.openxmlformats.org/officeDocument/2006/relationships/settings" Target="settings.xml"/><Relationship Id="rId7" Type="http://schemas.openxmlformats.org/officeDocument/2006/relationships/hyperlink" Target="http://philanthropy.ru/wp-content/uploads/2014/08/" TargetMode="External"/><Relationship Id="rId12" Type="http://schemas.openxmlformats.org/officeDocument/2006/relationships/hyperlink" Target="http://kremlin.ru/events/president/news/508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se.ru/data/2011/10/24/1268873714/CIVICUS%20Russia%20RUS.pdf" TargetMode="External"/><Relationship Id="rId11" Type="http://schemas.openxmlformats.org/officeDocument/2006/relationships/hyperlink" Target="http://philanthropy.ru/blogs/2015/02/27/25647/#.Vu02Gs-XrIU" TargetMode="External"/><Relationship Id="rId5" Type="http://schemas.openxmlformats.org/officeDocument/2006/relationships/hyperlink" Target="http://www.hro.org/node/24029" TargetMode="External"/><Relationship Id="rId15" Type="http://schemas.openxmlformats.org/officeDocument/2006/relationships/fontTable" Target="fontTable.xml"/><Relationship Id="rId10" Type="http://schemas.openxmlformats.org/officeDocument/2006/relationships/hyperlink" Target="http://wciom.ru/index.php?id=236&amp;uid=115017" TargetMode="External"/><Relationship Id="rId4" Type="http://schemas.openxmlformats.org/officeDocument/2006/relationships/webSettings" Target="webSettings.xml"/><Relationship Id="rId9" Type="http://schemas.openxmlformats.org/officeDocument/2006/relationships/hyperlink" Target="http://tass.ru/info/671635" TargetMode="External"/><Relationship Id="rId14" Type="http://schemas.openxmlformats.org/officeDocument/2006/relationships/hyperlink" Target="https://www.oprf.ru/ru/press/news/2015/newsitem/30658?PHPSESSID=5lhenf59n290e9g68vfc6abm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4338</Words>
  <Characters>24731</Characters>
  <Application>Microsoft Office Word</Application>
  <DocSecurity>0</DocSecurity>
  <Lines>206</Lines>
  <Paragraphs>58</Paragraphs>
  <ScaleCrop>false</ScaleCrop>
  <Company>Krokoz™</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2016-04-12T22:06:00Z</dcterms:created>
  <dcterms:modified xsi:type="dcterms:W3CDTF">2016-04-12T22:06:00Z</dcterms:modified>
</cp:coreProperties>
</file>